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3"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sidRPr="004014C7">
        <w:rPr>
          <w:rFonts w:ascii="Times New Roman" w:hAnsi="Times New Roman" w:cs="Times New Roman"/>
          <w:b/>
          <w:bCs/>
        </w:rPr>
        <w:t>Протокол №</w:t>
      </w:r>
      <w:r w:rsidR="002B7049">
        <w:rPr>
          <w:rFonts w:ascii="Times New Roman" w:hAnsi="Times New Roman" w:cs="Times New Roman"/>
          <w:b/>
          <w:bCs/>
        </w:rPr>
        <w:t>7</w:t>
      </w:r>
      <w:r w:rsidR="00CC29C3">
        <w:rPr>
          <w:rFonts w:ascii="Times New Roman" w:hAnsi="Times New Roman" w:cs="Times New Roman"/>
          <w:b/>
          <w:bCs/>
        </w:rPr>
        <w:t xml:space="preserve"> </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00707D" w:rsidRPr="0000707D">
        <w:rPr>
          <w:rFonts w:ascii="Times New Roman" w:hAnsi="Times New Roman" w:cs="Times New Roman"/>
          <w:b/>
        </w:rPr>
        <w:t>профилактических (иммунобиологических, диагностических, дезинфицирующих) препаратов, изделий медицинского назначения</w:t>
      </w:r>
      <w:r w:rsidR="008D33B7" w:rsidRPr="004014C7">
        <w:rPr>
          <w:rFonts w:ascii="Times New Roman" w:hAnsi="Times New Roman" w:cs="Times New Roman"/>
          <w:b/>
        </w:rPr>
        <w:t>по оказанию гарантированного объема бесплатной медицинской помощи</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Pr>
          <w:rFonts w:ascii="Times New Roman" w:hAnsi="Times New Roman" w:cs="Times New Roman"/>
          <w:b/>
        </w:rPr>
        <w:t>на 201</w:t>
      </w:r>
      <w:r w:rsidR="00CA2D56">
        <w:rPr>
          <w:rFonts w:ascii="Times New Roman" w:hAnsi="Times New Roman" w:cs="Times New Roman"/>
          <w:b/>
        </w:rPr>
        <w:t>9</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3A362E">
        <w:rPr>
          <w:rFonts w:ascii="Times New Roman" w:hAnsi="Times New Roman" w:cs="Times New Roman"/>
          <w:b/>
        </w:rPr>
        <w:t>34 лота</w:t>
      </w:r>
      <w:r w:rsidR="008D33B7" w:rsidRPr="00C74FF9">
        <w:rPr>
          <w:rFonts w:ascii="Times New Roman" w:hAnsi="Times New Roman" w:cs="Times New Roman"/>
          <w:b/>
        </w:rPr>
        <w:t>)</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305FFB">
        <w:rPr>
          <w:rFonts w:ascii="Times New Roman" w:hAnsi="Times New Roman" w:cs="Times New Roman"/>
        </w:rPr>
        <w:tab/>
      </w:r>
      <w:r w:rsidRPr="004014C7">
        <w:rPr>
          <w:rFonts w:ascii="Times New Roman" w:hAnsi="Times New Roman" w:cs="Times New Roman"/>
        </w:rPr>
        <w:t xml:space="preserve"> </w:t>
      </w:r>
      <w:r w:rsidR="00DB73F3">
        <w:rPr>
          <w:rFonts w:ascii="Times New Roman" w:hAnsi="Times New Roman" w:cs="Times New Roman"/>
        </w:rPr>
        <w:t>11</w:t>
      </w:r>
      <w:r w:rsidR="002B7049">
        <w:rPr>
          <w:rFonts w:ascii="Times New Roman" w:hAnsi="Times New Roman" w:cs="Times New Roman"/>
        </w:rPr>
        <w:t xml:space="preserve"> июня</w:t>
      </w:r>
      <w:r w:rsidR="0089168C">
        <w:rPr>
          <w:rFonts w:ascii="Times New Roman" w:hAnsi="Times New Roman" w:cs="Times New Roman"/>
        </w:rPr>
        <w:t xml:space="preserve"> </w:t>
      </w:r>
      <w:r w:rsidR="004014C7" w:rsidRPr="003E3EAC">
        <w:rPr>
          <w:rFonts w:ascii="Times New Roman" w:hAnsi="Times New Roman" w:cs="Times New Roman"/>
        </w:rPr>
        <w:t>201</w:t>
      </w:r>
      <w:r w:rsidR="00CA2D56">
        <w:rPr>
          <w:rFonts w:ascii="Times New Roman" w:hAnsi="Times New Roman" w:cs="Times New Roman"/>
        </w:rPr>
        <w:t>9</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proofErr w:type="gramStart"/>
      <w:r w:rsidR="00C74FF9" w:rsidRPr="00C74FF9">
        <w:rPr>
          <w:sz w:val="28"/>
          <w:szCs w:val="28"/>
        </w:rPr>
        <w:t>На основании</w:t>
      </w:r>
      <w:r w:rsidR="00B30DDC">
        <w:rPr>
          <w:sz w:val="28"/>
          <w:szCs w:val="28"/>
        </w:rPr>
        <w:t xml:space="preserve"> п.п. </w:t>
      </w:r>
      <w:r w:rsidR="00305FFB">
        <w:rPr>
          <w:sz w:val="28"/>
          <w:szCs w:val="28"/>
        </w:rPr>
        <w:t>1</w:t>
      </w:r>
      <w:r w:rsidR="00C74FF9" w:rsidRPr="00C94FA3">
        <w:rPr>
          <w:sz w:val="28"/>
          <w:szCs w:val="28"/>
        </w:rPr>
        <w:t xml:space="preserve"> </w:t>
      </w:r>
      <w:r w:rsidR="00E86CD7">
        <w:rPr>
          <w:sz w:val="28"/>
          <w:szCs w:val="28"/>
        </w:rPr>
        <w:t>п.</w:t>
      </w:r>
      <w:r w:rsidR="00C74FF9" w:rsidRPr="00C94FA3">
        <w:rPr>
          <w:sz w:val="28"/>
          <w:szCs w:val="28"/>
        </w:rPr>
        <w:t xml:space="preserve"> 11</w:t>
      </w:r>
      <w:r w:rsidR="002B6140">
        <w:rPr>
          <w:sz w:val="28"/>
          <w:szCs w:val="28"/>
        </w:rPr>
        <w:t>6 Главы 11</w:t>
      </w:r>
      <w:r w:rsidR="00C74FF9" w:rsidRPr="00C94FA3">
        <w:rPr>
          <w:sz w:val="28"/>
          <w:szCs w:val="28"/>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74FF9">
        <w:rPr>
          <w:sz w:val="28"/>
          <w:szCs w:val="28"/>
        </w:rPr>
        <w:t xml:space="preserve">, утвержденных постановлением Правительства Республики Казахстан </w:t>
      </w:r>
      <w:r w:rsidR="00C74FF9" w:rsidRPr="004014C7">
        <w:rPr>
          <w:sz w:val="28"/>
          <w:szCs w:val="28"/>
        </w:rPr>
        <w:t>от 30 октября 200</w:t>
      </w:r>
      <w:r w:rsidR="00C74FF9">
        <w:rPr>
          <w:sz w:val="28"/>
          <w:szCs w:val="28"/>
        </w:rPr>
        <w:t>9 года № 1729 (далее – Правила)</w:t>
      </w:r>
      <w:r w:rsidR="00C74FF9" w:rsidRPr="00E86CD7">
        <w:rPr>
          <w:sz w:val="28"/>
          <w:szCs w:val="28"/>
        </w:rPr>
        <w:t xml:space="preserve"> подве</w:t>
      </w:r>
      <w:r w:rsidR="00E86CD7" w:rsidRPr="00E86CD7">
        <w:rPr>
          <w:sz w:val="28"/>
          <w:szCs w:val="28"/>
        </w:rPr>
        <w:t>дены</w:t>
      </w:r>
      <w:r w:rsidR="00C74FF9" w:rsidRPr="00E86CD7">
        <w:rPr>
          <w:sz w:val="28"/>
          <w:szCs w:val="28"/>
        </w:rPr>
        <w:t xml:space="preserve"> итоги</w:t>
      </w:r>
      <w:proofErr w:type="gramEnd"/>
      <w:r w:rsidR="00C74FF9" w:rsidRPr="00E86CD7">
        <w:rPr>
          <w:sz w:val="28"/>
          <w:szCs w:val="28"/>
        </w:rPr>
        <w:t xml:space="preserve"> закупа </w:t>
      </w:r>
      <w:r w:rsidR="0000707D" w:rsidRPr="00E86CD7">
        <w:rPr>
          <w:sz w:val="28"/>
          <w:szCs w:val="28"/>
        </w:rPr>
        <w:t>профилактических (иммуно</w:t>
      </w:r>
      <w:r w:rsidR="00CC29C3">
        <w:rPr>
          <w:sz w:val="28"/>
          <w:szCs w:val="28"/>
        </w:rPr>
        <w:t xml:space="preserve">биологических, диагностических, </w:t>
      </w:r>
      <w:r w:rsidR="0000707D" w:rsidRPr="00E86CD7">
        <w:rPr>
          <w:sz w:val="28"/>
          <w:szCs w:val="28"/>
        </w:rPr>
        <w:t>дезинфицирующих) препаратов, изделий медицинского назначенияпо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w:t>
      </w:r>
      <w:r w:rsidR="00EB401A">
        <w:rPr>
          <w:sz w:val="28"/>
          <w:szCs w:val="28"/>
          <w:lang w:val="kk-KZ"/>
        </w:rPr>
        <w:t>9</w:t>
      </w:r>
      <w:r w:rsidR="0000707D" w:rsidRPr="00E86CD7">
        <w:rPr>
          <w:sz w:val="28"/>
          <w:szCs w:val="28"/>
        </w:rPr>
        <w:t xml:space="preserve"> год способом из одного источника (</w:t>
      </w:r>
      <w:r w:rsidR="003A362E">
        <w:rPr>
          <w:sz w:val="28"/>
          <w:szCs w:val="28"/>
        </w:rPr>
        <w:t>34 лота</w:t>
      </w:r>
      <w:r w:rsidR="0000707D" w:rsidRPr="00E86CD7">
        <w:rPr>
          <w:sz w:val="28"/>
          <w:szCs w:val="28"/>
        </w:rPr>
        <w:t>).</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сумма, </w:t>
      </w:r>
      <w:r w:rsidR="008D33B7" w:rsidRPr="004014C7">
        <w:rPr>
          <w:sz w:val="28"/>
          <w:szCs w:val="28"/>
        </w:rPr>
        <w:t xml:space="preserve">выделенная для закупа представлены </w:t>
      </w:r>
      <w:r w:rsidR="00396C60">
        <w:rPr>
          <w:sz w:val="28"/>
          <w:szCs w:val="28"/>
        </w:rPr>
        <w:t>в приложении к настоящему Протоколу.</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xml:space="preserve">. Приглашение для участия в закупе иммунобиологических, диагностических препаратов и </w:t>
      </w:r>
      <w:r w:rsidR="008D33B7" w:rsidRPr="004014C7">
        <w:rPr>
          <w:bCs/>
        </w:rPr>
        <w:t xml:space="preserve">изделий медицинского назначения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8D33B7" w:rsidRPr="004014C7">
        <w:rPr>
          <w:bCs/>
        </w:rPr>
        <w:t>на 201</w:t>
      </w:r>
      <w:r w:rsidR="00B33436">
        <w:rPr>
          <w:bCs/>
        </w:rPr>
        <w:t>9</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490" w:type="dxa"/>
        <w:tblInd w:w="-176" w:type="dxa"/>
        <w:tblLayout w:type="fixed"/>
        <w:tblLook w:val="04A0"/>
      </w:tblPr>
      <w:tblGrid>
        <w:gridCol w:w="568"/>
        <w:gridCol w:w="3940"/>
        <w:gridCol w:w="3714"/>
        <w:gridCol w:w="2268"/>
      </w:tblGrid>
      <w:tr w:rsidR="00396C60" w:rsidRPr="00443E20" w:rsidTr="00BB32DD">
        <w:tc>
          <w:tcPr>
            <w:tcW w:w="568" w:type="dxa"/>
            <w:vAlign w:val="center"/>
          </w:tcPr>
          <w:p w:rsidR="00396C60" w:rsidRPr="00443E20" w:rsidRDefault="00396C60"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proofErr w:type="gramStart"/>
            <w:r w:rsidRPr="00443E20">
              <w:rPr>
                <w:sz w:val="24"/>
                <w:szCs w:val="24"/>
                <w:lang w:eastAsia="en-US"/>
              </w:rPr>
              <w:t>п</w:t>
            </w:r>
            <w:proofErr w:type="spellEnd"/>
            <w:proofErr w:type="gramEnd"/>
            <w:r w:rsidRPr="00443E20">
              <w:rPr>
                <w:sz w:val="24"/>
                <w:szCs w:val="24"/>
                <w:lang w:eastAsia="en-US"/>
              </w:rPr>
              <w:t>/</w:t>
            </w:r>
            <w:proofErr w:type="spellStart"/>
            <w:r w:rsidRPr="00443E20">
              <w:rPr>
                <w:sz w:val="24"/>
                <w:szCs w:val="24"/>
                <w:lang w:eastAsia="en-US"/>
              </w:rPr>
              <w:t>п</w:t>
            </w:r>
            <w:proofErr w:type="spellEnd"/>
          </w:p>
        </w:tc>
        <w:tc>
          <w:tcPr>
            <w:tcW w:w="3940"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3714"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c>
          <w:tcPr>
            <w:tcW w:w="2268" w:type="dxa"/>
          </w:tcPr>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Номер и дата</w:t>
            </w:r>
          </w:p>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приглашения</w:t>
            </w:r>
          </w:p>
        </w:tc>
      </w:tr>
      <w:tr w:rsidR="009808D6" w:rsidRPr="00443E20" w:rsidTr="00BB32DD">
        <w:tc>
          <w:tcPr>
            <w:tcW w:w="568" w:type="dxa"/>
            <w:vAlign w:val="center"/>
          </w:tcPr>
          <w:p w:rsidR="009808D6" w:rsidRPr="00443E20" w:rsidRDefault="009808D6"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9808D6" w:rsidRPr="00443E20" w:rsidRDefault="008A6928" w:rsidP="009B5CF4">
            <w:pPr>
              <w:rPr>
                <w:bCs/>
                <w:sz w:val="24"/>
                <w:szCs w:val="24"/>
              </w:rPr>
            </w:pPr>
            <w:r>
              <w:rPr>
                <w:bCs/>
                <w:sz w:val="24"/>
                <w:szCs w:val="24"/>
              </w:rPr>
              <w:t>ТОО «АК НИЕТ</w:t>
            </w:r>
            <w:r w:rsidR="009808D6" w:rsidRPr="00443E20">
              <w:rPr>
                <w:bCs/>
                <w:sz w:val="24"/>
                <w:szCs w:val="24"/>
              </w:rPr>
              <w:t>»</w:t>
            </w:r>
          </w:p>
        </w:tc>
        <w:tc>
          <w:tcPr>
            <w:tcW w:w="3714" w:type="dxa"/>
            <w:vAlign w:val="center"/>
          </w:tcPr>
          <w:p w:rsidR="009808D6" w:rsidRPr="00443E20" w:rsidRDefault="008A6928" w:rsidP="008A6928">
            <w:pPr>
              <w:jc w:val="center"/>
              <w:rPr>
                <w:bCs/>
                <w:sz w:val="24"/>
                <w:szCs w:val="24"/>
                <w:lang w:val="kk-KZ"/>
              </w:rPr>
            </w:pPr>
            <w:r>
              <w:rPr>
                <w:sz w:val="24"/>
                <w:szCs w:val="24"/>
              </w:rPr>
              <w:t xml:space="preserve">г. Шымкент, ул. </w:t>
            </w:r>
            <w:proofErr w:type="spellStart"/>
            <w:r>
              <w:rPr>
                <w:sz w:val="24"/>
                <w:szCs w:val="24"/>
              </w:rPr>
              <w:t>Байтулы</w:t>
            </w:r>
            <w:proofErr w:type="spellEnd"/>
            <w:r>
              <w:rPr>
                <w:sz w:val="24"/>
                <w:szCs w:val="24"/>
              </w:rPr>
              <w:t xml:space="preserve"> баба</w:t>
            </w:r>
            <w:r w:rsidR="00432223">
              <w:rPr>
                <w:sz w:val="24"/>
                <w:szCs w:val="24"/>
              </w:rPr>
              <w:t>,</w:t>
            </w:r>
            <w:r w:rsidR="00432223">
              <w:rPr>
                <w:sz w:val="24"/>
                <w:szCs w:val="24"/>
                <w:lang w:val="kk-KZ"/>
              </w:rPr>
              <w:t xml:space="preserve"> </w:t>
            </w:r>
            <w:r>
              <w:rPr>
                <w:sz w:val="24"/>
                <w:szCs w:val="24"/>
                <w:lang w:val="kk-KZ"/>
              </w:rPr>
              <w:t>12А</w:t>
            </w:r>
          </w:p>
        </w:tc>
        <w:tc>
          <w:tcPr>
            <w:tcW w:w="2268" w:type="dxa"/>
            <w:vAlign w:val="center"/>
          </w:tcPr>
          <w:p w:rsidR="009808D6" w:rsidRPr="00BB32DD" w:rsidRDefault="00432223" w:rsidP="008A692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8A6928">
              <w:rPr>
                <w:sz w:val="24"/>
                <w:szCs w:val="24"/>
              </w:rPr>
              <w:t>333</w:t>
            </w:r>
            <w:r w:rsidR="002833A3">
              <w:rPr>
                <w:sz w:val="24"/>
                <w:szCs w:val="24"/>
              </w:rPr>
              <w:t xml:space="preserve"> </w:t>
            </w:r>
            <w:r w:rsidR="009808D6" w:rsidRPr="00BB32DD">
              <w:rPr>
                <w:sz w:val="24"/>
                <w:szCs w:val="24"/>
              </w:rPr>
              <w:t xml:space="preserve">от </w:t>
            </w:r>
            <w:r w:rsidR="008A6928">
              <w:rPr>
                <w:sz w:val="24"/>
                <w:szCs w:val="24"/>
              </w:rPr>
              <w:t>07</w:t>
            </w:r>
            <w:r>
              <w:rPr>
                <w:sz w:val="24"/>
                <w:szCs w:val="24"/>
              </w:rPr>
              <w:t>.0</w:t>
            </w:r>
            <w:r w:rsidR="008A6928">
              <w:rPr>
                <w:sz w:val="24"/>
                <w:szCs w:val="24"/>
              </w:rPr>
              <w:t>6</w:t>
            </w:r>
            <w:r w:rsidR="00A077CC">
              <w:rPr>
                <w:sz w:val="24"/>
                <w:szCs w:val="24"/>
              </w:rPr>
              <w:t>.2019</w:t>
            </w:r>
            <w:r w:rsidR="009808D6" w:rsidRPr="00BB32DD">
              <w:rPr>
                <w:sz w:val="24"/>
                <w:szCs w:val="24"/>
              </w:rPr>
              <w:t xml:space="preserve"> г</w:t>
            </w:r>
          </w:p>
        </w:tc>
      </w:tr>
      <w:tr w:rsidR="009808D6" w:rsidRPr="00443E20" w:rsidTr="00BB32DD">
        <w:tc>
          <w:tcPr>
            <w:tcW w:w="568" w:type="dxa"/>
            <w:vAlign w:val="center"/>
          </w:tcPr>
          <w:p w:rsidR="009808D6" w:rsidRPr="00443E20" w:rsidRDefault="009808D6"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9808D6" w:rsidRPr="00443E20" w:rsidRDefault="00432223" w:rsidP="009B5CF4">
            <w:pPr>
              <w:rPr>
                <w:bCs/>
                <w:sz w:val="24"/>
                <w:szCs w:val="24"/>
              </w:rPr>
            </w:pPr>
            <w:r>
              <w:rPr>
                <w:bCs/>
                <w:sz w:val="24"/>
                <w:szCs w:val="24"/>
              </w:rPr>
              <w:t>ТОО «</w:t>
            </w:r>
            <w:proofErr w:type="spellStart"/>
            <w:r w:rsidR="008A6928">
              <w:rPr>
                <w:bCs/>
                <w:sz w:val="24"/>
                <w:szCs w:val="24"/>
              </w:rPr>
              <w:t>БионМедСервис</w:t>
            </w:r>
            <w:proofErr w:type="spellEnd"/>
            <w:r w:rsidR="009808D6" w:rsidRPr="00443E20">
              <w:rPr>
                <w:bCs/>
                <w:sz w:val="24"/>
                <w:szCs w:val="24"/>
              </w:rPr>
              <w:t>»</w:t>
            </w:r>
          </w:p>
        </w:tc>
        <w:tc>
          <w:tcPr>
            <w:tcW w:w="3714" w:type="dxa"/>
            <w:vAlign w:val="center"/>
          </w:tcPr>
          <w:p w:rsidR="009808D6" w:rsidRPr="00443E20" w:rsidRDefault="008A6928" w:rsidP="009B5CF4">
            <w:pPr>
              <w:jc w:val="center"/>
              <w:rPr>
                <w:bCs/>
                <w:sz w:val="24"/>
                <w:szCs w:val="24"/>
                <w:lang w:val="kk-KZ"/>
              </w:rPr>
            </w:pPr>
            <w:r>
              <w:rPr>
                <w:sz w:val="24"/>
                <w:szCs w:val="24"/>
              </w:rPr>
              <w:t>г. Караганда</w:t>
            </w:r>
            <w:r w:rsidR="00432223">
              <w:rPr>
                <w:sz w:val="24"/>
                <w:szCs w:val="24"/>
              </w:rPr>
              <w:t xml:space="preserve">, </w:t>
            </w:r>
            <w:r>
              <w:rPr>
                <w:sz w:val="24"/>
                <w:szCs w:val="24"/>
              </w:rPr>
              <w:t>пр. Строителей, строение 6</w:t>
            </w:r>
          </w:p>
        </w:tc>
        <w:tc>
          <w:tcPr>
            <w:tcW w:w="2268" w:type="dxa"/>
            <w:vAlign w:val="center"/>
          </w:tcPr>
          <w:p w:rsidR="009808D6" w:rsidRPr="00BB32DD" w:rsidRDefault="00432223" w:rsidP="008A692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8A6928">
              <w:rPr>
                <w:sz w:val="24"/>
                <w:szCs w:val="24"/>
              </w:rPr>
              <w:t>334</w:t>
            </w:r>
            <w:r w:rsidR="009808D6" w:rsidRPr="00BB32DD">
              <w:rPr>
                <w:sz w:val="24"/>
                <w:szCs w:val="24"/>
              </w:rPr>
              <w:t xml:space="preserve"> от </w:t>
            </w:r>
            <w:r w:rsidR="008A6928">
              <w:rPr>
                <w:sz w:val="24"/>
                <w:szCs w:val="24"/>
              </w:rPr>
              <w:t>07</w:t>
            </w:r>
            <w:r>
              <w:rPr>
                <w:sz w:val="24"/>
                <w:szCs w:val="24"/>
              </w:rPr>
              <w:t>.0</w:t>
            </w:r>
            <w:r w:rsidR="008A6928">
              <w:rPr>
                <w:sz w:val="24"/>
                <w:szCs w:val="24"/>
              </w:rPr>
              <w:t>6</w:t>
            </w:r>
            <w:r w:rsidR="00A077CC">
              <w:rPr>
                <w:sz w:val="24"/>
                <w:szCs w:val="24"/>
              </w:rPr>
              <w:t xml:space="preserve">.2019 </w:t>
            </w:r>
            <w:r w:rsidR="009808D6" w:rsidRPr="00BB32DD">
              <w:rPr>
                <w:sz w:val="24"/>
                <w:szCs w:val="24"/>
              </w:rPr>
              <w:t>г</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Наименование и адрес потенциальных поставщиков, представивших подтверждение об участии в закупе с приложением документов, предусмотренных в приглашении:</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300E2E" w:rsidRPr="004223B7" w:rsidTr="004223B7">
        <w:tc>
          <w:tcPr>
            <w:tcW w:w="539"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proofErr w:type="gramStart"/>
            <w:r w:rsidRPr="004223B7">
              <w:rPr>
                <w:sz w:val="24"/>
                <w:szCs w:val="24"/>
                <w:lang w:eastAsia="en-US"/>
              </w:rPr>
              <w:t>п</w:t>
            </w:r>
            <w:proofErr w:type="gramEnd"/>
            <w:r w:rsidRPr="004223B7">
              <w:rPr>
                <w:sz w:val="24"/>
                <w:szCs w:val="24"/>
                <w:lang w:eastAsia="en-US"/>
              </w:rPr>
              <w:t>/п</w:t>
            </w:r>
          </w:p>
        </w:tc>
        <w:tc>
          <w:tcPr>
            <w:tcW w:w="3798"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3431"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c>
          <w:tcPr>
            <w:tcW w:w="2410" w:type="dxa"/>
          </w:tcPr>
          <w:p w:rsidR="00300E2E" w:rsidRPr="004223B7" w:rsidRDefault="00300E2E" w:rsidP="00910FA4">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rPr>
              <w:t>Время и дата предоставления документов</w:t>
            </w:r>
          </w:p>
        </w:tc>
      </w:tr>
      <w:tr w:rsidR="003104A0" w:rsidRPr="004223B7" w:rsidTr="009B5CF4">
        <w:tc>
          <w:tcPr>
            <w:tcW w:w="539" w:type="dxa"/>
          </w:tcPr>
          <w:p w:rsidR="003104A0" w:rsidRPr="004223B7" w:rsidRDefault="003104A0"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3104A0" w:rsidRPr="00443E20" w:rsidRDefault="003104A0" w:rsidP="009B5CF4">
            <w:pPr>
              <w:rPr>
                <w:bCs/>
                <w:sz w:val="24"/>
                <w:szCs w:val="24"/>
              </w:rPr>
            </w:pPr>
            <w:r>
              <w:rPr>
                <w:bCs/>
                <w:sz w:val="24"/>
                <w:szCs w:val="24"/>
              </w:rPr>
              <w:t>ТОО «АК НИЕТ</w:t>
            </w:r>
            <w:r w:rsidRPr="00443E20">
              <w:rPr>
                <w:bCs/>
                <w:sz w:val="24"/>
                <w:szCs w:val="24"/>
              </w:rPr>
              <w:t>»</w:t>
            </w:r>
          </w:p>
        </w:tc>
        <w:tc>
          <w:tcPr>
            <w:tcW w:w="3431" w:type="dxa"/>
            <w:vAlign w:val="center"/>
          </w:tcPr>
          <w:p w:rsidR="003104A0" w:rsidRPr="00443E20" w:rsidRDefault="003104A0" w:rsidP="009B5CF4">
            <w:pPr>
              <w:jc w:val="center"/>
              <w:rPr>
                <w:bCs/>
                <w:sz w:val="24"/>
                <w:szCs w:val="24"/>
                <w:lang w:val="kk-KZ"/>
              </w:rPr>
            </w:pPr>
            <w:r>
              <w:rPr>
                <w:sz w:val="24"/>
                <w:szCs w:val="24"/>
              </w:rPr>
              <w:t xml:space="preserve">г. Шымкент, ул. </w:t>
            </w:r>
            <w:proofErr w:type="spellStart"/>
            <w:r>
              <w:rPr>
                <w:sz w:val="24"/>
                <w:szCs w:val="24"/>
              </w:rPr>
              <w:t>Байтулы</w:t>
            </w:r>
            <w:proofErr w:type="spellEnd"/>
            <w:r>
              <w:rPr>
                <w:sz w:val="24"/>
                <w:szCs w:val="24"/>
              </w:rPr>
              <w:t xml:space="preserve"> баба,</w:t>
            </w:r>
            <w:r>
              <w:rPr>
                <w:sz w:val="24"/>
                <w:szCs w:val="24"/>
                <w:lang w:val="kk-KZ"/>
              </w:rPr>
              <w:t xml:space="preserve"> </w:t>
            </w:r>
            <w:r>
              <w:rPr>
                <w:sz w:val="24"/>
                <w:szCs w:val="24"/>
                <w:lang w:val="kk-KZ"/>
              </w:rPr>
              <w:lastRenderedPageBreak/>
              <w:t>12А</w:t>
            </w:r>
          </w:p>
        </w:tc>
        <w:tc>
          <w:tcPr>
            <w:tcW w:w="2410" w:type="dxa"/>
            <w:vAlign w:val="center"/>
          </w:tcPr>
          <w:p w:rsidR="003104A0" w:rsidRPr="004223B7" w:rsidRDefault="003104A0" w:rsidP="009B5CF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p>
        </w:tc>
      </w:tr>
      <w:tr w:rsidR="003104A0" w:rsidRPr="004223B7" w:rsidTr="00692BBD">
        <w:tc>
          <w:tcPr>
            <w:tcW w:w="539" w:type="dxa"/>
          </w:tcPr>
          <w:p w:rsidR="003104A0" w:rsidRPr="004223B7" w:rsidRDefault="003104A0"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3104A0" w:rsidRPr="00443E20" w:rsidRDefault="003104A0" w:rsidP="009B5CF4">
            <w:pPr>
              <w:rPr>
                <w:bCs/>
                <w:sz w:val="24"/>
                <w:szCs w:val="24"/>
              </w:rPr>
            </w:pPr>
            <w:r>
              <w:rPr>
                <w:bCs/>
                <w:sz w:val="24"/>
                <w:szCs w:val="24"/>
              </w:rPr>
              <w:t>ТОО «</w:t>
            </w:r>
            <w:proofErr w:type="spellStart"/>
            <w:r>
              <w:rPr>
                <w:bCs/>
                <w:sz w:val="24"/>
                <w:szCs w:val="24"/>
              </w:rPr>
              <w:t>БионМедСервис</w:t>
            </w:r>
            <w:proofErr w:type="spellEnd"/>
            <w:r w:rsidRPr="00443E20">
              <w:rPr>
                <w:bCs/>
                <w:sz w:val="24"/>
                <w:szCs w:val="24"/>
              </w:rPr>
              <w:t>»</w:t>
            </w:r>
          </w:p>
        </w:tc>
        <w:tc>
          <w:tcPr>
            <w:tcW w:w="3431" w:type="dxa"/>
            <w:vAlign w:val="center"/>
          </w:tcPr>
          <w:p w:rsidR="003104A0" w:rsidRPr="00443E20" w:rsidRDefault="003104A0" w:rsidP="009B5CF4">
            <w:pPr>
              <w:jc w:val="center"/>
              <w:rPr>
                <w:bCs/>
                <w:sz w:val="24"/>
                <w:szCs w:val="24"/>
                <w:lang w:val="kk-KZ"/>
              </w:rPr>
            </w:pPr>
            <w:r>
              <w:rPr>
                <w:sz w:val="24"/>
                <w:szCs w:val="24"/>
              </w:rPr>
              <w:t>г. Караганда, пр. Строителей, строение 6</w:t>
            </w:r>
          </w:p>
        </w:tc>
        <w:tc>
          <w:tcPr>
            <w:tcW w:w="2410" w:type="dxa"/>
            <w:vAlign w:val="center"/>
          </w:tcPr>
          <w:p w:rsidR="003104A0" w:rsidRPr="004223B7" w:rsidRDefault="003104A0" w:rsidP="009B5CF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p>
        </w:tc>
      </w:tr>
    </w:tbl>
    <w:p w:rsidR="00C2237B" w:rsidRPr="009808D6"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102ABD" w:rsidRPr="00C627F2">
        <w:rPr>
          <w:color w:val="000000"/>
          <w:sz w:val="28"/>
          <w:szCs w:val="28"/>
        </w:rPr>
        <w:t>Предлагаемые потенциальными поставщиками изделия медицинского назначения соответст</w:t>
      </w:r>
      <w:r w:rsidR="00BA394F">
        <w:rPr>
          <w:color w:val="000000"/>
          <w:sz w:val="28"/>
          <w:szCs w:val="28"/>
        </w:rPr>
        <w:t>вуют требованиям главы 4 Правил.</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rPr>
        <w:t>7</w:t>
      </w:r>
      <w:r w:rsidR="00102ABD" w:rsidRPr="00C627F2">
        <w:rPr>
          <w:color w:val="000000"/>
          <w:sz w:val="28"/>
          <w:szCs w:val="28"/>
        </w:rPr>
        <w:t xml:space="preserve">. Предоставленные потенциальными поставщиками документы подтверждают их соответствие </w:t>
      </w:r>
      <w:r w:rsidR="00102ABD" w:rsidRPr="00C627F2">
        <w:rPr>
          <w:sz w:val="28"/>
          <w:szCs w:val="28"/>
        </w:rPr>
        <w:t>квалификационным требованиям</w:t>
      </w:r>
      <w:r w:rsidR="00BA394F">
        <w:rPr>
          <w:sz w:val="28"/>
          <w:szCs w:val="28"/>
        </w:rPr>
        <w:t>, установленным главой 3 Правил.</w:t>
      </w:r>
    </w:p>
    <w:p w:rsidR="008D33B7" w:rsidRPr="00C627F2"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8</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Pr="00C627F2"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803A4D" w:rsidRPr="00C627F2">
        <w:rPr>
          <w:color w:val="000000"/>
          <w:sz w:val="28"/>
          <w:szCs w:val="28"/>
        </w:rPr>
        <w:t xml:space="preserve">закупить </w:t>
      </w:r>
      <w:r w:rsidR="00803A4D" w:rsidRPr="00C627F2">
        <w:rPr>
          <w:bCs/>
          <w:kern w:val="36"/>
          <w:sz w:val="28"/>
          <w:szCs w:val="28"/>
        </w:rPr>
        <w:t xml:space="preserve">иммунобиологические, диагностические препараты, </w:t>
      </w:r>
      <w:r w:rsidR="00803A4D" w:rsidRPr="00C627F2">
        <w:rPr>
          <w:color w:val="000000"/>
          <w:sz w:val="28"/>
          <w:szCs w:val="28"/>
        </w:rPr>
        <w:t xml:space="preserve">изделия медицинского назначения по </w:t>
      </w:r>
      <w:r w:rsidR="00803A4D" w:rsidRPr="00C627F2">
        <w:rPr>
          <w:sz w:val="28"/>
          <w:szCs w:val="28"/>
        </w:rPr>
        <w:t>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w:t>
      </w:r>
      <w:r w:rsidR="00F31F03">
        <w:rPr>
          <w:sz w:val="28"/>
          <w:szCs w:val="28"/>
        </w:rPr>
        <w:t>9</w:t>
      </w:r>
      <w:r w:rsidR="00803A4D" w:rsidRPr="00C627F2">
        <w:rPr>
          <w:sz w:val="28"/>
          <w:szCs w:val="28"/>
        </w:rPr>
        <w:t xml:space="preserve"> год способом из одного источника:</w:t>
      </w:r>
    </w:p>
    <w:tbl>
      <w:tblPr>
        <w:tblStyle w:val="a5"/>
        <w:tblW w:w="10566" w:type="dxa"/>
        <w:jc w:val="center"/>
        <w:tblInd w:w="-998" w:type="dxa"/>
        <w:tblLayout w:type="fixed"/>
        <w:tblLook w:val="04A0"/>
      </w:tblPr>
      <w:tblGrid>
        <w:gridCol w:w="490"/>
        <w:gridCol w:w="2835"/>
        <w:gridCol w:w="1535"/>
        <w:gridCol w:w="1665"/>
        <w:gridCol w:w="1263"/>
        <w:gridCol w:w="2778"/>
      </w:tblGrid>
      <w:tr w:rsidR="00CE5624" w:rsidRPr="00CC29C3" w:rsidTr="00305FFB">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xml:space="preserve">№ </w:t>
            </w:r>
            <w:proofErr w:type="spellStart"/>
            <w:proofErr w:type="gramStart"/>
            <w:r w:rsidRPr="00CC29C3">
              <w:rPr>
                <w:b/>
                <w:sz w:val="24"/>
                <w:szCs w:val="24"/>
              </w:rPr>
              <w:t>п</w:t>
            </w:r>
            <w:proofErr w:type="spellEnd"/>
            <w:proofErr w:type="gramEnd"/>
            <w:r w:rsidRPr="00CC29C3">
              <w:rPr>
                <w:b/>
                <w:sz w:val="24"/>
                <w:szCs w:val="24"/>
              </w:rPr>
              <w:t>/</w:t>
            </w:r>
            <w:proofErr w:type="spellStart"/>
            <w:r w:rsidRPr="00CC29C3">
              <w:rPr>
                <w:b/>
                <w:sz w:val="24"/>
                <w:szCs w:val="24"/>
              </w:rPr>
              <w:t>п</w:t>
            </w:r>
            <w:proofErr w:type="spellEnd"/>
          </w:p>
        </w:tc>
        <w:tc>
          <w:tcPr>
            <w:tcW w:w="2835"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sz w:val="24"/>
                <w:szCs w:val="24"/>
              </w:rPr>
            </w:pPr>
            <w:r w:rsidRPr="00CC29C3">
              <w:rPr>
                <w:b/>
                <w:sz w:val="24"/>
                <w:szCs w:val="24"/>
              </w:rPr>
              <w:t>Наименование поставщика</w:t>
            </w:r>
          </w:p>
        </w:tc>
        <w:tc>
          <w:tcPr>
            <w:tcW w:w="1535"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лота.</w:t>
            </w:r>
          </w:p>
        </w:tc>
        <w:tc>
          <w:tcPr>
            <w:tcW w:w="1665"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Общая сумма договора (тенге)</w:t>
            </w:r>
          </w:p>
        </w:tc>
        <w:tc>
          <w:tcPr>
            <w:tcW w:w="1263"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Адрес потенциального поставщика</w:t>
            </w:r>
          </w:p>
        </w:tc>
      </w:tr>
      <w:tr w:rsidR="003104A0" w:rsidRPr="00CC29C3" w:rsidTr="009B5CF4">
        <w:trPr>
          <w:jc w:val="center"/>
        </w:trPr>
        <w:tc>
          <w:tcPr>
            <w:tcW w:w="490" w:type="dxa"/>
            <w:vAlign w:val="center"/>
          </w:tcPr>
          <w:p w:rsidR="003104A0" w:rsidRPr="00CC29C3" w:rsidRDefault="003104A0"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3104A0" w:rsidRPr="00443E20" w:rsidRDefault="003104A0" w:rsidP="009B5CF4">
            <w:pPr>
              <w:rPr>
                <w:bCs/>
                <w:sz w:val="24"/>
                <w:szCs w:val="24"/>
              </w:rPr>
            </w:pPr>
            <w:r>
              <w:rPr>
                <w:bCs/>
                <w:sz w:val="24"/>
                <w:szCs w:val="24"/>
              </w:rPr>
              <w:t>ТОО «АК НИЕТ</w:t>
            </w:r>
            <w:r w:rsidRPr="00443E20">
              <w:rPr>
                <w:bCs/>
                <w:sz w:val="24"/>
                <w:szCs w:val="24"/>
              </w:rPr>
              <w:t>»</w:t>
            </w:r>
          </w:p>
        </w:tc>
        <w:tc>
          <w:tcPr>
            <w:tcW w:w="1535" w:type="dxa"/>
            <w:vAlign w:val="center"/>
          </w:tcPr>
          <w:p w:rsidR="003104A0" w:rsidRPr="00CC29C3" w:rsidRDefault="008533DE" w:rsidP="009B5CF4">
            <w:pPr>
              <w:jc w:val="center"/>
              <w:rPr>
                <w:sz w:val="24"/>
                <w:szCs w:val="24"/>
              </w:rPr>
            </w:pPr>
            <w:r>
              <w:rPr>
                <w:sz w:val="24"/>
                <w:szCs w:val="24"/>
              </w:rPr>
              <w:t>19</w:t>
            </w:r>
            <w:r w:rsidR="003104A0">
              <w:rPr>
                <w:sz w:val="24"/>
                <w:szCs w:val="24"/>
              </w:rPr>
              <w:t xml:space="preserve">, </w:t>
            </w:r>
            <w:r>
              <w:rPr>
                <w:sz w:val="24"/>
                <w:szCs w:val="24"/>
              </w:rPr>
              <w:t>34</w:t>
            </w:r>
          </w:p>
        </w:tc>
        <w:tc>
          <w:tcPr>
            <w:tcW w:w="1665" w:type="dxa"/>
            <w:vAlign w:val="center"/>
          </w:tcPr>
          <w:p w:rsidR="003104A0" w:rsidRPr="00CC29C3" w:rsidRDefault="003104A0" w:rsidP="009B5CF4">
            <w:pPr>
              <w:ind w:left="-204" w:right="-144"/>
              <w:jc w:val="center"/>
              <w:rPr>
                <w:sz w:val="24"/>
                <w:szCs w:val="24"/>
              </w:rPr>
            </w:pPr>
            <w:r>
              <w:rPr>
                <w:sz w:val="24"/>
                <w:szCs w:val="24"/>
              </w:rPr>
              <w:t>203 540,00</w:t>
            </w:r>
          </w:p>
        </w:tc>
        <w:tc>
          <w:tcPr>
            <w:tcW w:w="1263" w:type="dxa"/>
          </w:tcPr>
          <w:p w:rsidR="003104A0" w:rsidRPr="00CC29C3" w:rsidRDefault="003104A0" w:rsidP="009B5CF4">
            <w:pPr>
              <w:rPr>
                <w:sz w:val="24"/>
                <w:szCs w:val="24"/>
              </w:rPr>
            </w:pPr>
            <w:r>
              <w:rPr>
                <w:sz w:val="24"/>
                <w:szCs w:val="24"/>
              </w:rPr>
              <w:t>В течени</w:t>
            </w:r>
            <w:proofErr w:type="gramStart"/>
            <w:r>
              <w:rPr>
                <w:sz w:val="24"/>
                <w:szCs w:val="24"/>
              </w:rPr>
              <w:t>и</w:t>
            </w:r>
            <w:proofErr w:type="gramEnd"/>
            <w:r>
              <w:rPr>
                <w:sz w:val="24"/>
                <w:szCs w:val="24"/>
              </w:rPr>
              <w:t xml:space="preserve"> года</w:t>
            </w:r>
          </w:p>
        </w:tc>
        <w:tc>
          <w:tcPr>
            <w:tcW w:w="2778" w:type="dxa"/>
            <w:vAlign w:val="center"/>
          </w:tcPr>
          <w:p w:rsidR="003104A0" w:rsidRPr="00443E20" w:rsidRDefault="003104A0" w:rsidP="009B5CF4">
            <w:pPr>
              <w:jc w:val="center"/>
              <w:rPr>
                <w:bCs/>
                <w:sz w:val="24"/>
                <w:szCs w:val="24"/>
                <w:lang w:val="kk-KZ"/>
              </w:rPr>
            </w:pPr>
            <w:r>
              <w:rPr>
                <w:sz w:val="24"/>
                <w:szCs w:val="24"/>
              </w:rPr>
              <w:t xml:space="preserve">г. Шымкент, ул. </w:t>
            </w:r>
            <w:proofErr w:type="spellStart"/>
            <w:r>
              <w:rPr>
                <w:sz w:val="24"/>
                <w:szCs w:val="24"/>
              </w:rPr>
              <w:t>Байтулы</w:t>
            </w:r>
            <w:proofErr w:type="spellEnd"/>
            <w:r>
              <w:rPr>
                <w:sz w:val="24"/>
                <w:szCs w:val="24"/>
              </w:rPr>
              <w:t xml:space="preserve"> баба,</w:t>
            </w:r>
            <w:r>
              <w:rPr>
                <w:sz w:val="24"/>
                <w:szCs w:val="24"/>
                <w:lang w:val="kk-KZ"/>
              </w:rPr>
              <w:t xml:space="preserve"> 12А</w:t>
            </w:r>
          </w:p>
        </w:tc>
      </w:tr>
      <w:tr w:rsidR="003104A0" w:rsidRPr="00CC29C3" w:rsidTr="009B5CF4">
        <w:trPr>
          <w:jc w:val="center"/>
        </w:trPr>
        <w:tc>
          <w:tcPr>
            <w:tcW w:w="490" w:type="dxa"/>
            <w:vAlign w:val="center"/>
          </w:tcPr>
          <w:p w:rsidR="003104A0" w:rsidRPr="00CC29C3" w:rsidRDefault="003104A0"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3104A0" w:rsidRPr="00443E20" w:rsidRDefault="003104A0" w:rsidP="009B5CF4">
            <w:pPr>
              <w:rPr>
                <w:bCs/>
                <w:sz w:val="24"/>
                <w:szCs w:val="24"/>
              </w:rPr>
            </w:pPr>
            <w:r>
              <w:rPr>
                <w:bCs/>
                <w:sz w:val="24"/>
                <w:szCs w:val="24"/>
              </w:rPr>
              <w:t>ТОО «</w:t>
            </w:r>
            <w:proofErr w:type="spellStart"/>
            <w:r>
              <w:rPr>
                <w:bCs/>
                <w:sz w:val="24"/>
                <w:szCs w:val="24"/>
              </w:rPr>
              <w:t>БионМедСервис</w:t>
            </w:r>
            <w:proofErr w:type="spellEnd"/>
            <w:r w:rsidRPr="00443E20">
              <w:rPr>
                <w:bCs/>
                <w:sz w:val="24"/>
                <w:szCs w:val="24"/>
              </w:rPr>
              <w:t>»</w:t>
            </w:r>
          </w:p>
        </w:tc>
        <w:tc>
          <w:tcPr>
            <w:tcW w:w="1535" w:type="dxa"/>
            <w:vAlign w:val="center"/>
          </w:tcPr>
          <w:p w:rsidR="003104A0" w:rsidRPr="00CC29C3" w:rsidRDefault="008533DE" w:rsidP="009B5CF4">
            <w:pPr>
              <w:jc w:val="center"/>
              <w:rPr>
                <w:sz w:val="24"/>
                <w:szCs w:val="24"/>
              </w:rPr>
            </w:pPr>
            <w:r>
              <w:rPr>
                <w:sz w:val="24"/>
                <w:szCs w:val="24"/>
              </w:rPr>
              <w:t>1,2,3,4,5,6,7,8,9,10,11,12,13,14,15,16,17,18,20,21,22,23,24,25,26,27,28,29,30,31,32,33</w:t>
            </w:r>
          </w:p>
        </w:tc>
        <w:tc>
          <w:tcPr>
            <w:tcW w:w="1665" w:type="dxa"/>
            <w:vAlign w:val="center"/>
          </w:tcPr>
          <w:p w:rsidR="003104A0" w:rsidRPr="00CC29C3" w:rsidRDefault="003104A0" w:rsidP="009B5CF4">
            <w:pPr>
              <w:ind w:left="-204" w:right="-144"/>
              <w:jc w:val="center"/>
              <w:rPr>
                <w:sz w:val="24"/>
                <w:szCs w:val="24"/>
              </w:rPr>
            </w:pPr>
            <w:r>
              <w:rPr>
                <w:sz w:val="24"/>
                <w:szCs w:val="24"/>
              </w:rPr>
              <w:t>3 812 380,00</w:t>
            </w:r>
          </w:p>
        </w:tc>
        <w:tc>
          <w:tcPr>
            <w:tcW w:w="1263" w:type="dxa"/>
          </w:tcPr>
          <w:p w:rsidR="003104A0" w:rsidRPr="00CC29C3" w:rsidRDefault="003104A0" w:rsidP="009B5CF4">
            <w:pPr>
              <w:rPr>
                <w:sz w:val="24"/>
                <w:szCs w:val="24"/>
              </w:rPr>
            </w:pPr>
            <w:r>
              <w:rPr>
                <w:sz w:val="24"/>
                <w:szCs w:val="24"/>
              </w:rPr>
              <w:t>В течени</w:t>
            </w:r>
            <w:proofErr w:type="gramStart"/>
            <w:r>
              <w:rPr>
                <w:sz w:val="24"/>
                <w:szCs w:val="24"/>
              </w:rPr>
              <w:t>и</w:t>
            </w:r>
            <w:proofErr w:type="gramEnd"/>
            <w:r>
              <w:rPr>
                <w:sz w:val="24"/>
                <w:szCs w:val="24"/>
              </w:rPr>
              <w:t xml:space="preserve"> года</w:t>
            </w:r>
          </w:p>
        </w:tc>
        <w:tc>
          <w:tcPr>
            <w:tcW w:w="2778" w:type="dxa"/>
            <w:vAlign w:val="center"/>
          </w:tcPr>
          <w:p w:rsidR="003104A0" w:rsidRPr="00443E20" w:rsidRDefault="003104A0" w:rsidP="009B5CF4">
            <w:pPr>
              <w:jc w:val="center"/>
              <w:rPr>
                <w:bCs/>
                <w:sz w:val="24"/>
                <w:szCs w:val="24"/>
                <w:lang w:val="kk-KZ"/>
              </w:rPr>
            </w:pPr>
            <w:r>
              <w:rPr>
                <w:sz w:val="24"/>
                <w:szCs w:val="24"/>
              </w:rPr>
              <w:t>г. Караганда, пр. Строителей, строение 6</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 xml:space="preserve">заказчику – организатору закупок </w:t>
      </w:r>
      <w:proofErr w:type="gramStart"/>
      <w:r w:rsidR="0083050A" w:rsidRPr="008F2C0E">
        <w:rPr>
          <w:sz w:val="28"/>
          <w:szCs w:val="28"/>
        </w:rPr>
        <w:t>разместить текст</w:t>
      </w:r>
      <w:proofErr w:type="gramEnd"/>
      <w:r w:rsidR="0083050A" w:rsidRPr="008F2C0E">
        <w:rPr>
          <w:sz w:val="28"/>
          <w:szCs w:val="28"/>
        </w:rPr>
        <w:t xml:space="preserve">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271A69">
        <w:rPr>
          <w:b/>
          <w:sz w:val="28"/>
          <w:szCs w:val="28"/>
        </w:rPr>
        <w:t>С</w:t>
      </w:r>
      <w:r w:rsidR="004C154C">
        <w:rPr>
          <w:b/>
          <w:sz w:val="28"/>
          <w:szCs w:val="28"/>
        </w:rPr>
        <w:t xml:space="preserve">. </w:t>
      </w:r>
      <w:proofErr w:type="spellStart"/>
      <w:r w:rsidR="00271A69">
        <w:rPr>
          <w:b/>
          <w:sz w:val="28"/>
          <w:szCs w:val="28"/>
        </w:rPr>
        <w:t>Смагулов</w:t>
      </w:r>
      <w:proofErr w:type="spellEnd"/>
    </w:p>
    <w:p w:rsidR="0083050A" w:rsidRPr="00E35B3A" w:rsidRDefault="0083050A" w:rsidP="0083050A">
      <w:pPr>
        <w:rPr>
          <w:b/>
          <w:sz w:val="28"/>
          <w:szCs w:val="28"/>
        </w:rPr>
      </w:pPr>
    </w:p>
    <w:p w:rsidR="004C154C" w:rsidRDefault="004C154C">
      <w:pPr>
        <w:rPr>
          <w:sz w:val="28"/>
          <w:szCs w:val="28"/>
        </w:rPr>
      </w:pPr>
    </w:p>
    <w:p w:rsidR="004C154C" w:rsidRPr="004C154C" w:rsidRDefault="004C154C" w:rsidP="004C154C">
      <w:pPr>
        <w:rPr>
          <w:sz w:val="28"/>
          <w:szCs w:val="28"/>
        </w:rPr>
      </w:pPr>
    </w:p>
    <w:p w:rsidR="00305FFB" w:rsidRDefault="00305FFB" w:rsidP="00EE788E">
      <w:pPr>
        <w:tabs>
          <w:tab w:val="left" w:pos="8205"/>
        </w:tabs>
        <w:rPr>
          <w:sz w:val="28"/>
          <w:szCs w:val="28"/>
        </w:rPr>
      </w:pPr>
    </w:p>
    <w:p w:rsidR="00EE788E" w:rsidRDefault="00EE788E" w:rsidP="00EE788E">
      <w:pPr>
        <w:tabs>
          <w:tab w:val="left" w:pos="8205"/>
        </w:tabs>
        <w:rPr>
          <w:b/>
          <w:sz w:val="28"/>
          <w:szCs w:val="28"/>
        </w:rPr>
      </w:pPr>
    </w:p>
    <w:p w:rsidR="00305FFB" w:rsidRDefault="00305FFB" w:rsidP="004C154C">
      <w:pPr>
        <w:tabs>
          <w:tab w:val="left" w:pos="8205"/>
        </w:tabs>
        <w:jc w:val="right"/>
        <w:rPr>
          <w:b/>
          <w:sz w:val="28"/>
          <w:szCs w:val="28"/>
        </w:rPr>
      </w:pPr>
    </w:p>
    <w:p w:rsidR="008533DE" w:rsidRDefault="008533DE" w:rsidP="004C154C">
      <w:pPr>
        <w:tabs>
          <w:tab w:val="left" w:pos="8205"/>
        </w:tabs>
        <w:jc w:val="right"/>
        <w:rPr>
          <w:b/>
          <w:sz w:val="28"/>
          <w:szCs w:val="28"/>
        </w:rPr>
      </w:pPr>
    </w:p>
    <w:p w:rsidR="006E4B55" w:rsidRDefault="006E4B55" w:rsidP="004C154C">
      <w:pPr>
        <w:tabs>
          <w:tab w:val="left" w:pos="8205"/>
        </w:tabs>
        <w:jc w:val="right"/>
        <w:rPr>
          <w:b/>
          <w:sz w:val="28"/>
          <w:szCs w:val="28"/>
        </w:rPr>
      </w:pPr>
    </w:p>
    <w:p w:rsidR="00CC29C3" w:rsidRPr="00CC29C3" w:rsidRDefault="004C154C" w:rsidP="004C154C">
      <w:pPr>
        <w:tabs>
          <w:tab w:val="left" w:pos="8205"/>
        </w:tabs>
        <w:jc w:val="right"/>
        <w:rPr>
          <w:b/>
          <w:sz w:val="28"/>
          <w:szCs w:val="28"/>
        </w:rPr>
      </w:pPr>
      <w:r w:rsidRPr="00CC29C3">
        <w:rPr>
          <w:b/>
          <w:sz w:val="28"/>
          <w:szCs w:val="28"/>
        </w:rPr>
        <w:lastRenderedPageBreak/>
        <w:t xml:space="preserve">Приложение </w:t>
      </w:r>
    </w:p>
    <w:p w:rsidR="00CC29C3" w:rsidRPr="00CC29C3" w:rsidRDefault="00CC29C3" w:rsidP="004C154C">
      <w:pPr>
        <w:tabs>
          <w:tab w:val="left" w:pos="8205"/>
        </w:tabs>
        <w:jc w:val="right"/>
        <w:rPr>
          <w:b/>
          <w:sz w:val="28"/>
          <w:szCs w:val="28"/>
        </w:rPr>
      </w:pPr>
      <w:r w:rsidRPr="00CC29C3">
        <w:rPr>
          <w:b/>
          <w:sz w:val="28"/>
          <w:szCs w:val="28"/>
        </w:rPr>
        <w:t>к прото</w:t>
      </w:r>
      <w:r w:rsidR="00F04800">
        <w:rPr>
          <w:b/>
          <w:sz w:val="28"/>
          <w:szCs w:val="28"/>
        </w:rPr>
        <w:t>колу №7 от 11</w:t>
      </w:r>
      <w:r w:rsidR="00EE788E">
        <w:rPr>
          <w:b/>
          <w:sz w:val="28"/>
          <w:szCs w:val="28"/>
        </w:rPr>
        <w:t>.06</w:t>
      </w:r>
      <w:r w:rsidR="00271A69">
        <w:rPr>
          <w:b/>
          <w:sz w:val="28"/>
          <w:szCs w:val="28"/>
        </w:rPr>
        <w:t>.2019</w:t>
      </w:r>
      <w:r w:rsidRPr="00CC29C3">
        <w:rPr>
          <w:b/>
          <w:sz w:val="28"/>
          <w:szCs w:val="28"/>
        </w:rPr>
        <w:t>г.</w:t>
      </w:r>
    </w:p>
    <w:p w:rsidR="004C154C" w:rsidRDefault="00CC29C3" w:rsidP="004C154C">
      <w:pPr>
        <w:tabs>
          <w:tab w:val="left" w:pos="8205"/>
        </w:tabs>
        <w:jc w:val="right"/>
        <w:rPr>
          <w:sz w:val="28"/>
          <w:szCs w:val="28"/>
        </w:rPr>
      </w:pPr>
      <w:r>
        <w:rPr>
          <w:sz w:val="28"/>
          <w:szCs w:val="28"/>
        </w:rPr>
        <w:t xml:space="preserve"> </w:t>
      </w:r>
    </w:p>
    <w:tbl>
      <w:tblPr>
        <w:tblStyle w:val="a5"/>
        <w:tblW w:w="0" w:type="auto"/>
        <w:tblLook w:val="04A0"/>
      </w:tblPr>
      <w:tblGrid>
        <w:gridCol w:w="592"/>
        <w:gridCol w:w="3485"/>
        <w:gridCol w:w="1276"/>
        <w:gridCol w:w="1559"/>
        <w:gridCol w:w="1298"/>
        <w:gridCol w:w="1643"/>
      </w:tblGrid>
      <w:tr w:rsidR="003A1667" w:rsidTr="003A1667">
        <w:tc>
          <w:tcPr>
            <w:tcW w:w="592" w:type="dxa"/>
            <w:vAlign w:val="center"/>
          </w:tcPr>
          <w:p w:rsidR="003A1667" w:rsidRPr="004C154C" w:rsidRDefault="003A1667" w:rsidP="009B5CF4">
            <w:pPr>
              <w:tabs>
                <w:tab w:val="left" w:pos="8205"/>
              </w:tabs>
              <w:rPr>
                <w:sz w:val="20"/>
                <w:szCs w:val="20"/>
              </w:rPr>
            </w:pPr>
            <w:r w:rsidRPr="004C154C">
              <w:rPr>
                <w:sz w:val="20"/>
                <w:szCs w:val="20"/>
              </w:rPr>
              <w:t xml:space="preserve">№ </w:t>
            </w:r>
            <w:r>
              <w:rPr>
                <w:sz w:val="20"/>
                <w:szCs w:val="20"/>
              </w:rPr>
              <w:t>лота</w:t>
            </w:r>
          </w:p>
        </w:tc>
        <w:tc>
          <w:tcPr>
            <w:tcW w:w="3485" w:type="dxa"/>
            <w:vAlign w:val="center"/>
          </w:tcPr>
          <w:p w:rsidR="003A1667" w:rsidRPr="004C154C" w:rsidRDefault="003A1667" w:rsidP="009B5CF4">
            <w:pPr>
              <w:tabs>
                <w:tab w:val="left" w:pos="8205"/>
              </w:tabs>
              <w:jc w:val="center"/>
              <w:rPr>
                <w:sz w:val="20"/>
                <w:szCs w:val="20"/>
              </w:rPr>
            </w:pPr>
            <w:r w:rsidRPr="004C154C">
              <w:rPr>
                <w:sz w:val="20"/>
                <w:szCs w:val="20"/>
              </w:rPr>
              <w:t>Наименование ИМН</w:t>
            </w:r>
          </w:p>
        </w:tc>
        <w:tc>
          <w:tcPr>
            <w:tcW w:w="1276" w:type="dxa"/>
            <w:vAlign w:val="center"/>
          </w:tcPr>
          <w:p w:rsidR="003A1667" w:rsidRPr="004C154C" w:rsidRDefault="003A1667" w:rsidP="009B5CF4">
            <w:pPr>
              <w:tabs>
                <w:tab w:val="left" w:pos="8205"/>
              </w:tabs>
              <w:jc w:val="center"/>
              <w:rPr>
                <w:sz w:val="20"/>
                <w:szCs w:val="20"/>
              </w:rPr>
            </w:pPr>
            <w:r w:rsidRPr="004C154C">
              <w:rPr>
                <w:sz w:val="20"/>
                <w:szCs w:val="20"/>
              </w:rPr>
              <w:t>Ед. измерения</w:t>
            </w:r>
          </w:p>
        </w:tc>
        <w:tc>
          <w:tcPr>
            <w:tcW w:w="1559" w:type="dxa"/>
            <w:vAlign w:val="center"/>
          </w:tcPr>
          <w:p w:rsidR="003A1667" w:rsidRPr="004C154C" w:rsidRDefault="003A1667" w:rsidP="009B5CF4">
            <w:pPr>
              <w:tabs>
                <w:tab w:val="left" w:pos="8205"/>
              </w:tabs>
              <w:jc w:val="center"/>
              <w:rPr>
                <w:sz w:val="20"/>
                <w:szCs w:val="20"/>
              </w:rPr>
            </w:pPr>
            <w:r w:rsidRPr="004C154C">
              <w:rPr>
                <w:sz w:val="20"/>
                <w:szCs w:val="20"/>
              </w:rPr>
              <w:t>Количество</w:t>
            </w:r>
          </w:p>
        </w:tc>
        <w:tc>
          <w:tcPr>
            <w:tcW w:w="1298" w:type="dxa"/>
            <w:vAlign w:val="center"/>
          </w:tcPr>
          <w:p w:rsidR="003A1667" w:rsidRPr="004C154C" w:rsidRDefault="003A1667" w:rsidP="009B5CF4">
            <w:pPr>
              <w:tabs>
                <w:tab w:val="left" w:pos="8205"/>
              </w:tabs>
              <w:jc w:val="center"/>
              <w:rPr>
                <w:sz w:val="20"/>
                <w:szCs w:val="20"/>
              </w:rPr>
            </w:pPr>
            <w:r w:rsidRPr="004C154C">
              <w:rPr>
                <w:sz w:val="20"/>
                <w:szCs w:val="20"/>
              </w:rPr>
              <w:t>Цена</w:t>
            </w:r>
          </w:p>
        </w:tc>
        <w:tc>
          <w:tcPr>
            <w:tcW w:w="1643" w:type="dxa"/>
            <w:vAlign w:val="center"/>
          </w:tcPr>
          <w:p w:rsidR="003A1667" w:rsidRPr="004C154C" w:rsidRDefault="003A1667" w:rsidP="009B5CF4">
            <w:pPr>
              <w:tabs>
                <w:tab w:val="left" w:pos="8205"/>
              </w:tabs>
              <w:jc w:val="center"/>
              <w:rPr>
                <w:sz w:val="20"/>
                <w:szCs w:val="20"/>
              </w:rPr>
            </w:pPr>
            <w:r>
              <w:rPr>
                <w:sz w:val="20"/>
                <w:szCs w:val="20"/>
              </w:rPr>
              <w:t>Выделенная сумма</w:t>
            </w:r>
          </w:p>
        </w:tc>
      </w:tr>
      <w:tr w:rsidR="009B5CF4" w:rsidTr="009B5CF4">
        <w:tc>
          <w:tcPr>
            <w:tcW w:w="592" w:type="dxa"/>
            <w:vAlign w:val="center"/>
          </w:tcPr>
          <w:p w:rsidR="009B5CF4" w:rsidRPr="004C154C" w:rsidRDefault="009B5CF4" w:rsidP="009B5CF4">
            <w:pPr>
              <w:tabs>
                <w:tab w:val="left" w:pos="8205"/>
              </w:tabs>
              <w:rPr>
                <w:sz w:val="20"/>
                <w:szCs w:val="20"/>
              </w:rPr>
            </w:pPr>
            <w:r>
              <w:rPr>
                <w:sz w:val="20"/>
                <w:szCs w:val="20"/>
              </w:rPr>
              <w:t>1</w:t>
            </w:r>
          </w:p>
        </w:tc>
        <w:tc>
          <w:tcPr>
            <w:tcW w:w="3485" w:type="dxa"/>
            <w:vAlign w:val="center"/>
          </w:tcPr>
          <w:p w:rsidR="009B5CF4" w:rsidRPr="00454B28" w:rsidRDefault="009B5CF4" w:rsidP="009B5CF4">
            <w:pPr>
              <w:rPr>
                <w:sz w:val="20"/>
                <w:szCs w:val="20"/>
              </w:rPr>
            </w:pPr>
            <w:proofErr w:type="spellStart"/>
            <w:r w:rsidRPr="00454B28">
              <w:rPr>
                <w:sz w:val="20"/>
                <w:szCs w:val="20"/>
              </w:rPr>
              <w:t>Депротенизатор</w:t>
            </w:r>
            <w:proofErr w:type="spellEnd"/>
          </w:p>
        </w:tc>
        <w:tc>
          <w:tcPr>
            <w:tcW w:w="1276" w:type="dxa"/>
            <w:vAlign w:val="center"/>
          </w:tcPr>
          <w:p w:rsidR="009B5CF4" w:rsidRPr="00454B28" w:rsidRDefault="009B5CF4" w:rsidP="009B5CF4">
            <w:pPr>
              <w:jc w:val="center"/>
              <w:rPr>
                <w:color w:val="000000"/>
                <w:sz w:val="20"/>
                <w:szCs w:val="20"/>
              </w:rPr>
            </w:pPr>
            <w:r w:rsidRPr="00454B28">
              <w:rPr>
                <w:color w:val="000000"/>
                <w:sz w:val="20"/>
                <w:szCs w:val="20"/>
              </w:rPr>
              <w:t>набор</w:t>
            </w:r>
          </w:p>
        </w:tc>
        <w:tc>
          <w:tcPr>
            <w:tcW w:w="1559" w:type="dxa"/>
            <w:vAlign w:val="center"/>
          </w:tcPr>
          <w:p w:rsidR="009B5CF4" w:rsidRPr="00454B28" w:rsidRDefault="009B5CF4" w:rsidP="009B5CF4">
            <w:pPr>
              <w:jc w:val="center"/>
              <w:rPr>
                <w:sz w:val="20"/>
                <w:szCs w:val="20"/>
              </w:rPr>
            </w:pPr>
            <w:r>
              <w:rPr>
                <w:sz w:val="20"/>
                <w:szCs w:val="20"/>
              </w:rPr>
              <w:t>3</w:t>
            </w:r>
          </w:p>
        </w:tc>
        <w:tc>
          <w:tcPr>
            <w:tcW w:w="1298" w:type="dxa"/>
          </w:tcPr>
          <w:p w:rsidR="009B5CF4" w:rsidRPr="00FA7F98"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r w:rsidRPr="00FA7F98">
              <w:rPr>
                <w:bCs/>
                <w:kern w:val="36"/>
                <w:sz w:val="20"/>
                <w:szCs w:val="20"/>
                <w:lang w:val="kk-KZ"/>
              </w:rPr>
              <w:t xml:space="preserve">9 580,00 </w:t>
            </w:r>
          </w:p>
        </w:tc>
        <w:tc>
          <w:tcPr>
            <w:tcW w:w="1643" w:type="dxa"/>
            <w:vAlign w:val="center"/>
          </w:tcPr>
          <w:p w:rsidR="009B5CF4" w:rsidRPr="00454B28" w:rsidRDefault="009B5CF4" w:rsidP="009B5CF4">
            <w:pPr>
              <w:jc w:val="center"/>
              <w:rPr>
                <w:sz w:val="20"/>
                <w:szCs w:val="20"/>
              </w:rPr>
            </w:pPr>
            <w:r w:rsidRPr="00454B28">
              <w:rPr>
                <w:sz w:val="20"/>
                <w:szCs w:val="20"/>
              </w:rPr>
              <w:t>28 770,0</w:t>
            </w:r>
          </w:p>
        </w:tc>
      </w:tr>
      <w:tr w:rsidR="009B5CF4" w:rsidTr="009B5CF4">
        <w:tc>
          <w:tcPr>
            <w:tcW w:w="592" w:type="dxa"/>
            <w:vAlign w:val="center"/>
          </w:tcPr>
          <w:p w:rsidR="009B5CF4" w:rsidRPr="004C154C" w:rsidRDefault="009B5CF4" w:rsidP="009B5CF4">
            <w:pPr>
              <w:tabs>
                <w:tab w:val="left" w:pos="8205"/>
              </w:tabs>
              <w:rPr>
                <w:sz w:val="20"/>
                <w:szCs w:val="20"/>
              </w:rPr>
            </w:pPr>
            <w:r>
              <w:rPr>
                <w:sz w:val="20"/>
                <w:szCs w:val="20"/>
              </w:rPr>
              <w:t>2</w:t>
            </w:r>
          </w:p>
        </w:tc>
        <w:tc>
          <w:tcPr>
            <w:tcW w:w="3485" w:type="dxa"/>
            <w:vAlign w:val="center"/>
          </w:tcPr>
          <w:p w:rsidR="009B5CF4" w:rsidRPr="00454B28" w:rsidRDefault="009B5CF4" w:rsidP="009B5CF4">
            <w:pPr>
              <w:rPr>
                <w:sz w:val="20"/>
                <w:szCs w:val="20"/>
              </w:rPr>
            </w:pPr>
            <w:proofErr w:type="spellStart"/>
            <w:r w:rsidRPr="00454B28">
              <w:rPr>
                <w:sz w:val="20"/>
                <w:szCs w:val="20"/>
              </w:rPr>
              <w:t>Дилюент</w:t>
            </w:r>
            <w:proofErr w:type="spellEnd"/>
            <w:r w:rsidRPr="00454B28">
              <w:rPr>
                <w:sz w:val="20"/>
                <w:szCs w:val="20"/>
              </w:rPr>
              <w:t xml:space="preserve"> </w:t>
            </w:r>
          </w:p>
        </w:tc>
        <w:tc>
          <w:tcPr>
            <w:tcW w:w="1276" w:type="dxa"/>
            <w:vAlign w:val="center"/>
          </w:tcPr>
          <w:p w:rsidR="009B5CF4" w:rsidRPr="00454B28" w:rsidRDefault="009B5CF4" w:rsidP="009B5CF4">
            <w:pPr>
              <w:jc w:val="center"/>
              <w:rPr>
                <w:color w:val="000000"/>
                <w:sz w:val="20"/>
                <w:szCs w:val="20"/>
              </w:rPr>
            </w:pPr>
            <w:r w:rsidRPr="00454B28">
              <w:rPr>
                <w:color w:val="000000"/>
                <w:sz w:val="20"/>
                <w:szCs w:val="20"/>
              </w:rPr>
              <w:t>набор</w:t>
            </w:r>
          </w:p>
        </w:tc>
        <w:tc>
          <w:tcPr>
            <w:tcW w:w="1559" w:type="dxa"/>
            <w:vAlign w:val="center"/>
          </w:tcPr>
          <w:p w:rsidR="009B5CF4" w:rsidRPr="00454B28" w:rsidRDefault="009B5CF4" w:rsidP="009B5CF4">
            <w:pPr>
              <w:jc w:val="center"/>
              <w:rPr>
                <w:sz w:val="20"/>
                <w:szCs w:val="20"/>
              </w:rPr>
            </w:pPr>
            <w:r w:rsidRPr="00454B28">
              <w:rPr>
                <w:sz w:val="20"/>
                <w:szCs w:val="20"/>
              </w:rPr>
              <w:t>1</w:t>
            </w:r>
          </w:p>
        </w:tc>
        <w:tc>
          <w:tcPr>
            <w:tcW w:w="1298" w:type="dxa"/>
          </w:tcPr>
          <w:p w:rsidR="009B5CF4" w:rsidRPr="00FA7F98"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r w:rsidRPr="00FA7F98">
              <w:rPr>
                <w:bCs/>
                <w:kern w:val="36"/>
                <w:sz w:val="20"/>
                <w:szCs w:val="20"/>
                <w:lang w:val="kk-KZ"/>
              </w:rPr>
              <w:t>9 450,00</w:t>
            </w:r>
          </w:p>
        </w:tc>
        <w:tc>
          <w:tcPr>
            <w:tcW w:w="1643" w:type="dxa"/>
            <w:vAlign w:val="center"/>
          </w:tcPr>
          <w:p w:rsidR="009B5CF4" w:rsidRPr="00454B28" w:rsidRDefault="009B5CF4" w:rsidP="009B5CF4">
            <w:pPr>
              <w:jc w:val="center"/>
              <w:rPr>
                <w:sz w:val="20"/>
                <w:szCs w:val="20"/>
              </w:rPr>
            </w:pPr>
            <w:r w:rsidRPr="00454B28">
              <w:rPr>
                <w:sz w:val="20"/>
                <w:szCs w:val="20"/>
              </w:rPr>
              <w:t>9 480,0</w:t>
            </w:r>
          </w:p>
        </w:tc>
      </w:tr>
      <w:tr w:rsidR="009B5CF4" w:rsidTr="009B5CF4">
        <w:tc>
          <w:tcPr>
            <w:tcW w:w="592" w:type="dxa"/>
            <w:vAlign w:val="center"/>
          </w:tcPr>
          <w:p w:rsidR="009B5CF4" w:rsidRPr="004C154C" w:rsidRDefault="009B5CF4" w:rsidP="009B5CF4">
            <w:pPr>
              <w:tabs>
                <w:tab w:val="left" w:pos="8205"/>
              </w:tabs>
              <w:rPr>
                <w:sz w:val="20"/>
                <w:szCs w:val="20"/>
              </w:rPr>
            </w:pPr>
            <w:r>
              <w:rPr>
                <w:sz w:val="20"/>
                <w:szCs w:val="20"/>
              </w:rPr>
              <w:t>3</w:t>
            </w:r>
          </w:p>
        </w:tc>
        <w:tc>
          <w:tcPr>
            <w:tcW w:w="3485" w:type="dxa"/>
            <w:vAlign w:val="center"/>
          </w:tcPr>
          <w:p w:rsidR="009B5CF4" w:rsidRPr="00454B28" w:rsidRDefault="009B5CF4" w:rsidP="009B5CF4">
            <w:pPr>
              <w:rPr>
                <w:sz w:val="20"/>
                <w:szCs w:val="20"/>
              </w:rPr>
            </w:pPr>
            <w:r w:rsidRPr="00454B28">
              <w:rPr>
                <w:sz w:val="20"/>
                <w:szCs w:val="20"/>
              </w:rPr>
              <w:t xml:space="preserve">Калибратор для автоматических систем </w:t>
            </w:r>
          </w:p>
        </w:tc>
        <w:tc>
          <w:tcPr>
            <w:tcW w:w="1276" w:type="dxa"/>
            <w:vAlign w:val="center"/>
          </w:tcPr>
          <w:p w:rsidR="009B5CF4" w:rsidRPr="00454B28" w:rsidRDefault="009B5CF4" w:rsidP="009B5CF4">
            <w:pPr>
              <w:jc w:val="center"/>
              <w:rPr>
                <w:color w:val="000000"/>
                <w:sz w:val="20"/>
                <w:szCs w:val="20"/>
              </w:rPr>
            </w:pPr>
            <w:r w:rsidRPr="00454B28">
              <w:rPr>
                <w:color w:val="000000"/>
                <w:sz w:val="20"/>
                <w:szCs w:val="20"/>
              </w:rPr>
              <w:t>набор</w:t>
            </w:r>
          </w:p>
        </w:tc>
        <w:tc>
          <w:tcPr>
            <w:tcW w:w="1559" w:type="dxa"/>
            <w:vAlign w:val="center"/>
          </w:tcPr>
          <w:p w:rsidR="009B5CF4" w:rsidRPr="00454B28" w:rsidRDefault="009B5CF4" w:rsidP="009B5CF4">
            <w:pPr>
              <w:jc w:val="center"/>
              <w:rPr>
                <w:sz w:val="20"/>
                <w:szCs w:val="20"/>
              </w:rPr>
            </w:pPr>
            <w:r w:rsidRPr="00454B28">
              <w:rPr>
                <w:sz w:val="20"/>
                <w:szCs w:val="20"/>
              </w:rPr>
              <w:t>1</w:t>
            </w:r>
          </w:p>
        </w:tc>
        <w:tc>
          <w:tcPr>
            <w:tcW w:w="1298" w:type="dxa"/>
          </w:tcPr>
          <w:p w:rsidR="009B5CF4" w:rsidRPr="00FA7F98"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r w:rsidRPr="00FA7F98">
              <w:rPr>
                <w:bCs/>
                <w:kern w:val="36"/>
                <w:sz w:val="20"/>
                <w:szCs w:val="20"/>
                <w:lang w:val="kk-KZ"/>
              </w:rPr>
              <w:t>40 900,00</w:t>
            </w:r>
          </w:p>
        </w:tc>
        <w:tc>
          <w:tcPr>
            <w:tcW w:w="1643" w:type="dxa"/>
            <w:vAlign w:val="center"/>
          </w:tcPr>
          <w:p w:rsidR="009B5CF4" w:rsidRPr="00454B28" w:rsidRDefault="009B5CF4" w:rsidP="009B5CF4">
            <w:pPr>
              <w:jc w:val="center"/>
              <w:rPr>
                <w:sz w:val="20"/>
                <w:szCs w:val="20"/>
              </w:rPr>
            </w:pPr>
            <w:r w:rsidRPr="00454B28">
              <w:rPr>
                <w:sz w:val="20"/>
                <w:szCs w:val="20"/>
              </w:rPr>
              <w:t>41 000,0</w:t>
            </w:r>
          </w:p>
        </w:tc>
      </w:tr>
      <w:tr w:rsidR="009B5CF4" w:rsidTr="009B5CF4">
        <w:tc>
          <w:tcPr>
            <w:tcW w:w="592" w:type="dxa"/>
            <w:vAlign w:val="center"/>
          </w:tcPr>
          <w:p w:rsidR="009B5CF4" w:rsidRPr="004C154C" w:rsidRDefault="009B5CF4" w:rsidP="009B5CF4">
            <w:pPr>
              <w:tabs>
                <w:tab w:val="left" w:pos="8205"/>
              </w:tabs>
              <w:rPr>
                <w:sz w:val="20"/>
                <w:szCs w:val="20"/>
              </w:rPr>
            </w:pPr>
            <w:r>
              <w:rPr>
                <w:sz w:val="20"/>
                <w:szCs w:val="20"/>
              </w:rPr>
              <w:t>4</w:t>
            </w:r>
          </w:p>
        </w:tc>
        <w:tc>
          <w:tcPr>
            <w:tcW w:w="3485" w:type="dxa"/>
            <w:vAlign w:val="center"/>
          </w:tcPr>
          <w:p w:rsidR="009B5CF4" w:rsidRPr="00454B28" w:rsidRDefault="009B5CF4" w:rsidP="009B5CF4">
            <w:pPr>
              <w:rPr>
                <w:sz w:val="20"/>
                <w:szCs w:val="20"/>
              </w:rPr>
            </w:pPr>
            <w:r w:rsidRPr="00454B28">
              <w:rPr>
                <w:sz w:val="20"/>
                <w:szCs w:val="20"/>
              </w:rPr>
              <w:t>Активатор</w:t>
            </w:r>
          </w:p>
        </w:tc>
        <w:tc>
          <w:tcPr>
            <w:tcW w:w="1276" w:type="dxa"/>
            <w:vAlign w:val="center"/>
          </w:tcPr>
          <w:p w:rsidR="009B5CF4" w:rsidRPr="00454B28" w:rsidRDefault="009B5CF4" w:rsidP="009B5CF4">
            <w:pPr>
              <w:jc w:val="center"/>
              <w:rPr>
                <w:color w:val="000000"/>
                <w:sz w:val="20"/>
                <w:szCs w:val="20"/>
              </w:rPr>
            </w:pPr>
            <w:r w:rsidRPr="00454B28">
              <w:rPr>
                <w:color w:val="000000"/>
                <w:sz w:val="20"/>
                <w:szCs w:val="20"/>
              </w:rPr>
              <w:t>набор</w:t>
            </w:r>
          </w:p>
        </w:tc>
        <w:tc>
          <w:tcPr>
            <w:tcW w:w="1559" w:type="dxa"/>
            <w:vAlign w:val="center"/>
          </w:tcPr>
          <w:p w:rsidR="009B5CF4" w:rsidRPr="00454B28" w:rsidRDefault="009B5CF4" w:rsidP="009B5CF4">
            <w:pPr>
              <w:jc w:val="center"/>
              <w:rPr>
                <w:sz w:val="20"/>
                <w:szCs w:val="20"/>
              </w:rPr>
            </w:pPr>
            <w:r w:rsidRPr="00454B28">
              <w:rPr>
                <w:sz w:val="20"/>
                <w:szCs w:val="20"/>
              </w:rPr>
              <w:t>1</w:t>
            </w:r>
          </w:p>
        </w:tc>
        <w:tc>
          <w:tcPr>
            <w:tcW w:w="1298" w:type="dxa"/>
          </w:tcPr>
          <w:p w:rsidR="009B5CF4" w:rsidRPr="00FA7F98"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r w:rsidRPr="00FA7F98">
              <w:rPr>
                <w:bCs/>
                <w:kern w:val="36"/>
                <w:sz w:val="20"/>
                <w:szCs w:val="20"/>
                <w:lang w:val="kk-KZ"/>
              </w:rPr>
              <w:t>77 200,00</w:t>
            </w:r>
          </w:p>
        </w:tc>
        <w:tc>
          <w:tcPr>
            <w:tcW w:w="1643" w:type="dxa"/>
            <w:vAlign w:val="center"/>
          </w:tcPr>
          <w:p w:rsidR="009B5CF4" w:rsidRPr="00454B28" w:rsidRDefault="009B5CF4" w:rsidP="009B5CF4">
            <w:pPr>
              <w:jc w:val="center"/>
              <w:rPr>
                <w:sz w:val="20"/>
                <w:szCs w:val="20"/>
              </w:rPr>
            </w:pPr>
            <w:r w:rsidRPr="00454B28">
              <w:rPr>
                <w:sz w:val="20"/>
                <w:szCs w:val="20"/>
              </w:rPr>
              <w:t>77 220,0</w:t>
            </w:r>
          </w:p>
        </w:tc>
      </w:tr>
      <w:tr w:rsidR="009B5CF4" w:rsidTr="009B5CF4">
        <w:tc>
          <w:tcPr>
            <w:tcW w:w="592" w:type="dxa"/>
            <w:vAlign w:val="center"/>
          </w:tcPr>
          <w:p w:rsidR="009B5CF4" w:rsidRPr="004C154C" w:rsidRDefault="009B5CF4" w:rsidP="009B5CF4">
            <w:pPr>
              <w:tabs>
                <w:tab w:val="left" w:pos="8205"/>
              </w:tabs>
              <w:rPr>
                <w:sz w:val="20"/>
                <w:szCs w:val="20"/>
              </w:rPr>
            </w:pPr>
            <w:r>
              <w:rPr>
                <w:sz w:val="20"/>
                <w:szCs w:val="20"/>
              </w:rPr>
              <w:t>5</w:t>
            </w:r>
          </w:p>
        </w:tc>
        <w:tc>
          <w:tcPr>
            <w:tcW w:w="3485" w:type="dxa"/>
            <w:vAlign w:val="center"/>
          </w:tcPr>
          <w:p w:rsidR="009B5CF4" w:rsidRPr="00454B28" w:rsidRDefault="009B5CF4" w:rsidP="009B5CF4">
            <w:pPr>
              <w:rPr>
                <w:sz w:val="20"/>
                <w:szCs w:val="20"/>
              </w:rPr>
            </w:pPr>
            <w:r w:rsidRPr="00454B28">
              <w:rPr>
                <w:sz w:val="20"/>
                <w:szCs w:val="20"/>
              </w:rPr>
              <w:t xml:space="preserve">Реагент для </w:t>
            </w:r>
            <w:proofErr w:type="gramStart"/>
            <w:r w:rsidRPr="00454B28">
              <w:rPr>
                <w:sz w:val="20"/>
                <w:szCs w:val="20"/>
              </w:rPr>
              <w:t>биохимических</w:t>
            </w:r>
            <w:proofErr w:type="gramEnd"/>
            <w:r w:rsidRPr="00454B28">
              <w:rPr>
                <w:sz w:val="20"/>
                <w:szCs w:val="20"/>
              </w:rPr>
              <w:t xml:space="preserve"> </w:t>
            </w:r>
            <w:proofErr w:type="spellStart"/>
            <w:r w:rsidRPr="00454B28">
              <w:rPr>
                <w:sz w:val="20"/>
                <w:szCs w:val="20"/>
              </w:rPr>
              <w:t>иследов</w:t>
            </w:r>
            <w:proofErr w:type="spellEnd"/>
            <w:r w:rsidRPr="00454B28">
              <w:rPr>
                <w:sz w:val="20"/>
                <w:szCs w:val="20"/>
              </w:rPr>
              <w:t xml:space="preserve">. крови ALT 400T </w:t>
            </w:r>
          </w:p>
        </w:tc>
        <w:tc>
          <w:tcPr>
            <w:tcW w:w="1276" w:type="dxa"/>
            <w:vAlign w:val="center"/>
          </w:tcPr>
          <w:p w:rsidR="009B5CF4" w:rsidRPr="00454B28" w:rsidRDefault="009B5CF4" w:rsidP="009B5CF4">
            <w:pPr>
              <w:jc w:val="center"/>
              <w:rPr>
                <w:color w:val="000000"/>
                <w:sz w:val="20"/>
                <w:szCs w:val="20"/>
              </w:rPr>
            </w:pPr>
            <w:r w:rsidRPr="00454B28">
              <w:rPr>
                <w:color w:val="000000"/>
                <w:sz w:val="20"/>
                <w:szCs w:val="20"/>
              </w:rPr>
              <w:t>упаковка</w:t>
            </w:r>
          </w:p>
        </w:tc>
        <w:tc>
          <w:tcPr>
            <w:tcW w:w="1559" w:type="dxa"/>
            <w:vAlign w:val="center"/>
          </w:tcPr>
          <w:p w:rsidR="009B5CF4" w:rsidRPr="00454B28" w:rsidRDefault="009B5CF4" w:rsidP="009B5CF4">
            <w:pPr>
              <w:jc w:val="center"/>
              <w:rPr>
                <w:sz w:val="20"/>
                <w:szCs w:val="20"/>
              </w:rPr>
            </w:pPr>
            <w:r w:rsidRPr="00454B28">
              <w:rPr>
                <w:sz w:val="20"/>
                <w:szCs w:val="20"/>
              </w:rPr>
              <w:t>3</w:t>
            </w:r>
          </w:p>
        </w:tc>
        <w:tc>
          <w:tcPr>
            <w:tcW w:w="1298" w:type="dxa"/>
          </w:tcPr>
          <w:p w:rsidR="009B5CF4" w:rsidRPr="00FA7F98"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r w:rsidRPr="00FA7F98">
              <w:rPr>
                <w:bCs/>
                <w:kern w:val="36"/>
                <w:sz w:val="20"/>
                <w:szCs w:val="20"/>
                <w:lang w:val="kk-KZ"/>
              </w:rPr>
              <w:t>13 480,00</w:t>
            </w:r>
          </w:p>
        </w:tc>
        <w:tc>
          <w:tcPr>
            <w:tcW w:w="1643" w:type="dxa"/>
            <w:vAlign w:val="center"/>
          </w:tcPr>
          <w:p w:rsidR="009B5CF4" w:rsidRPr="00454B28" w:rsidRDefault="009B5CF4" w:rsidP="009B5CF4">
            <w:pPr>
              <w:jc w:val="center"/>
              <w:rPr>
                <w:sz w:val="20"/>
                <w:szCs w:val="20"/>
              </w:rPr>
            </w:pPr>
            <w:r w:rsidRPr="00454B28">
              <w:rPr>
                <w:sz w:val="20"/>
                <w:szCs w:val="20"/>
              </w:rPr>
              <w:t>13 500,0</w:t>
            </w:r>
          </w:p>
        </w:tc>
      </w:tr>
      <w:tr w:rsidR="009B5CF4" w:rsidTr="009B5CF4">
        <w:tc>
          <w:tcPr>
            <w:tcW w:w="592" w:type="dxa"/>
            <w:vAlign w:val="center"/>
          </w:tcPr>
          <w:p w:rsidR="009B5CF4" w:rsidRPr="004C154C" w:rsidRDefault="009B5CF4" w:rsidP="009B5CF4">
            <w:pPr>
              <w:tabs>
                <w:tab w:val="left" w:pos="8205"/>
              </w:tabs>
              <w:rPr>
                <w:sz w:val="20"/>
                <w:szCs w:val="20"/>
              </w:rPr>
            </w:pPr>
            <w:r>
              <w:rPr>
                <w:sz w:val="20"/>
                <w:szCs w:val="20"/>
              </w:rPr>
              <w:t>6</w:t>
            </w:r>
          </w:p>
        </w:tc>
        <w:tc>
          <w:tcPr>
            <w:tcW w:w="3485" w:type="dxa"/>
            <w:vAlign w:val="center"/>
          </w:tcPr>
          <w:p w:rsidR="009B5CF4" w:rsidRPr="00454B28" w:rsidRDefault="009B5CF4" w:rsidP="009B5CF4">
            <w:pPr>
              <w:rPr>
                <w:sz w:val="20"/>
                <w:szCs w:val="20"/>
              </w:rPr>
            </w:pPr>
            <w:r w:rsidRPr="00454B28">
              <w:rPr>
                <w:sz w:val="20"/>
                <w:szCs w:val="20"/>
              </w:rPr>
              <w:t xml:space="preserve">Контроль </w:t>
            </w:r>
            <w:proofErr w:type="spellStart"/>
            <w:r w:rsidRPr="00454B28">
              <w:rPr>
                <w:sz w:val="20"/>
                <w:szCs w:val="20"/>
              </w:rPr>
              <w:t>Multi</w:t>
            </w:r>
            <w:proofErr w:type="spellEnd"/>
            <w:r w:rsidRPr="00454B28">
              <w:rPr>
                <w:sz w:val="20"/>
                <w:szCs w:val="20"/>
              </w:rPr>
              <w:t xml:space="preserve"> 1</w:t>
            </w:r>
          </w:p>
        </w:tc>
        <w:tc>
          <w:tcPr>
            <w:tcW w:w="1276" w:type="dxa"/>
            <w:vAlign w:val="center"/>
          </w:tcPr>
          <w:p w:rsidR="009B5CF4" w:rsidRPr="00454B28" w:rsidRDefault="009B5CF4" w:rsidP="009B5CF4">
            <w:pPr>
              <w:jc w:val="center"/>
              <w:rPr>
                <w:color w:val="000000"/>
                <w:sz w:val="20"/>
                <w:szCs w:val="20"/>
              </w:rPr>
            </w:pPr>
            <w:r w:rsidRPr="00454B28">
              <w:rPr>
                <w:color w:val="000000"/>
                <w:sz w:val="20"/>
                <w:szCs w:val="20"/>
              </w:rPr>
              <w:t>упаковка</w:t>
            </w:r>
          </w:p>
        </w:tc>
        <w:tc>
          <w:tcPr>
            <w:tcW w:w="1559" w:type="dxa"/>
            <w:vAlign w:val="center"/>
          </w:tcPr>
          <w:p w:rsidR="009B5CF4" w:rsidRPr="00454B28" w:rsidRDefault="009B5CF4" w:rsidP="009B5CF4">
            <w:pPr>
              <w:jc w:val="center"/>
              <w:rPr>
                <w:sz w:val="20"/>
                <w:szCs w:val="20"/>
              </w:rPr>
            </w:pPr>
            <w:r w:rsidRPr="00454B28">
              <w:rPr>
                <w:sz w:val="20"/>
                <w:szCs w:val="20"/>
              </w:rPr>
              <w:t>3</w:t>
            </w:r>
          </w:p>
        </w:tc>
        <w:tc>
          <w:tcPr>
            <w:tcW w:w="1298" w:type="dxa"/>
          </w:tcPr>
          <w:p w:rsidR="009B5CF4" w:rsidRPr="00FA7F98"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r w:rsidRPr="00FA7F98">
              <w:rPr>
                <w:bCs/>
                <w:kern w:val="36"/>
                <w:sz w:val="20"/>
                <w:szCs w:val="20"/>
                <w:lang w:val="kk-KZ"/>
              </w:rPr>
              <w:t>40 700,00</w:t>
            </w:r>
          </w:p>
        </w:tc>
        <w:tc>
          <w:tcPr>
            <w:tcW w:w="1643" w:type="dxa"/>
            <w:vAlign w:val="center"/>
          </w:tcPr>
          <w:p w:rsidR="009B5CF4" w:rsidRPr="00454B28" w:rsidRDefault="009B5CF4" w:rsidP="009B5CF4">
            <w:pPr>
              <w:jc w:val="center"/>
              <w:rPr>
                <w:sz w:val="20"/>
                <w:szCs w:val="20"/>
              </w:rPr>
            </w:pPr>
            <w:r w:rsidRPr="00454B28">
              <w:rPr>
                <w:sz w:val="20"/>
                <w:szCs w:val="20"/>
              </w:rPr>
              <w:t>122 340,0</w:t>
            </w:r>
          </w:p>
        </w:tc>
      </w:tr>
      <w:tr w:rsidR="009B5CF4" w:rsidTr="009B5CF4">
        <w:tc>
          <w:tcPr>
            <w:tcW w:w="592" w:type="dxa"/>
            <w:vAlign w:val="center"/>
          </w:tcPr>
          <w:p w:rsidR="009B5CF4" w:rsidRPr="004C154C" w:rsidRDefault="009B5CF4" w:rsidP="009B5CF4">
            <w:pPr>
              <w:tabs>
                <w:tab w:val="left" w:pos="8205"/>
              </w:tabs>
              <w:rPr>
                <w:sz w:val="20"/>
                <w:szCs w:val="20"/>
              </w:rPr>
            </w:pPr>
            <w:r>
              <w:rPr>
                <w:sz w:val="20"/>
                <w:szCs w:val="20"/>
              </w:rPr>
              <w:t>7</w:t>
            </w:r>
          </w:p>
        </w:tc>
        <w:tc>
          <w:tcPr>
            <w:tcW w:w="3485" w:type="dxa"/>
            <w:vAlign w:val="center"/>
          </w:tcPr>
          <w:p w:rsidR="009B5CF4" w:rsidRPr="00454B28" w:rsidRDefault="009B5CF4" w:rsidP="009B5CF4">
            <w:pPr>
              <w:rPr>
                <w:sz w:val="20"/>
                <w:szCs w:val="20"/>
              </w:rPr>
            </w:pPr>
            <w:r w:rsidRPr="00454B28">
              <w:rPr>
                <w:sz w:val="20"/>
                <w:szCs w:val="20"/>
              </w:rPr>
              <w:t xml:space="preserve">Контроль </w:t>
            </w:r>
            <w:proofErr w:type="spellStart"/>
            <w:r w:rsidRPr="00454B28">
              <w:rPr>
                <w:sz w:val="20"/>
                <w:szCs w:val="20"/>
              </w:rPr>
              <w:t>Multi</w:t>
            </w:r>
            <w:proofErr w:type="spellEnd"/>
            <w:r w:rsidRPr="00454B28">
              <w:rPr>
                <w:sz w:val="20"/>
                <w:szCs w:val="20"/>
              </w:rPr>
              <w:t xml:space="preserve"> 2</w:t>
            </w:r>
          </w:p>
        </w:tc>
        <w:tc>
          <w:tcPr>
            <w:tcW w:w="1276" w:type="dxa"/>
            <w:vAlign w:val="center"/>
          </w:tcPr>
          <w:p w:rsidR="009B5CF4" w:rsidRPr="00454B28" w:rsidRDefault="009B5CF4" w:rsidP="009B5CF4">
            <w:pPr>
              <w:jc w:val="center"/>
              <w:rPr>
                <w:sz w:val="20"/>
                <w:szCs w:val="20"/>
              </w:rPr>
            </w:pPr>
            <w:proofErr w:type="spellStart"/>
            <w:r w:rsidRPr="00454B28">
              <w:rPr>
                <w:sz w:val="20"/>
                <w:szCs w:val="20"/>
              </w:rPr>
              <w:t>фл</w:t>
            </w:r>
            <w:proofErr w:type="spellEnd"/>
          </w:p>
        </w:tc>
        <w:tc>
          <w:tcPr>
            <w:tcW w:w="1559" w:type="dxa"/>
            <w:vAlign w:val="center"/>
          </w:tcPr>
          <w:p w:rsidR="009B5CF4" w:rsidRPr="00454B28" w:rsidRDefault="009B5CF4" w:rsidP="009B5CF4">
            <w:pPr>
              <w:jc w:val="center"/>
              <w:rPr>
                <w:sz w:val="20"/>
                <w:szCs w:val="20"/>
              </w:rPr>
            </w:pPr>
            <w:r w:rsidRPr="00454B28">
              <w:rPr>
                <w:sz w:val="20"/>
                <w:szCs w:val="20"/>
              </w:rPr>
              <w:t>1</w:t>
            </w:r>
          </w:p>
        </w:tc>
        <w:tc>
          <w:tcPr>
            <w:tcW w:w="1298" w:type="dxa"/>
          </w:tcPr>
          <w:p w:rsidR="009B5CF4" w:rsidRPr="00FA7F98"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r w:rsidRPr="00FA7F98">
              <w:rPr>
                <w:bCs/>
                <w:kern w:val="36"/>
                <w:sz w:val="20"/>
                <w:szCs w:val="20"/>
                <w:lang w:val="kk-KZ"/>
              </w:rPr>
              <w:t>70 000,00</w:t>
            </w:r>
          </w:p>
        </w:tc>
        <w:tc>
          <w:tcPr>
            <w:tcW w:w="1643" w:type="dxa"/>
            <w:vAlign w:val="center"/>
          </w:tcPr>
          <w:p w:rsidR="009B5CF4" w:rsidRPr="00454B28" w:rsidRDefault="009B5CF4" w:rsidP="009B5CF4">
            <w:pPr>
              <w:jc w:val="center"/>
              <w:rPr>
                <w:sz w:val="20"/>
                <w:szCs w:val="20"/>
              </w:rPr>
            </w:pPr>
            <w:r w:rsidRPr="00454B28">
              <w:rPr>
                <w:sz w:val="20"/>
                <w:szCs w:val="20"/>
              </w:rPr>
              <w:t>210 300,0</w:t>
            </w:r>
          </w:p>
        </w:tc>
      </w:tr>
      <w:tr w:rsidR="009B5CF4" w:rsidTr="009B5CF4">
        <w:tc>
          <w:tcPr>
            <w:tcW w:w="592" w:type="dxa"/>
            <w:vAlign w:val="center"/>
          </w:tcPr>
          <w:p w:rsidR="009B5CF4" w:rsidRPr="004C154C" w:rsidRDefault="009B5CF4" w:rsidP="009B5CF4">
            <w:pPr>
              <w:tabs>
                <w:tab w:val="left" w:pos="8205"/>
              </w:tabs>
              <w:rPr>
                <w:sz w:val="20"/>
                <w:szCs w:val="20"/>
              </w:rPr>
            </w:pPr>
            <w:r>
              <w:rPr>
                <w:sz w:val="20"/>
                <w:szCs w:val="20"/>
              </w:rPr>
              <w:t>8</w:t>
            </w:r>
          </w:p>
        </w:tc>
        <w:tc>
          <w:tcPr>
            <w:tcW w:w="3485" w:type="dxa"/>
            <w:vAlign w:val="center"/>
          </w:tcPr>
          <w:p w:rsidR="009B5CF4" w:rsidRPr="00454B28" w:rsidRDefault="009B5CF4" w:rsidP="009B5CF4">
            <w:pPr>
              <w:rPr>
                <w:sz w:val="20"/>
                <w:szCs w:val="20"/>
              </w:rPr>
            </w:pPr>
            <w:r w:rsidRPr="00454B28">
              <w:rPr>
                <w:sz w:val="20"/>
                <w:szCs w:val="20"/>
              </w:rPr>
              <w:t>Очищающий раствор</w:t>
            </w:r>
          </w:p>
        </w:tc>
        <w:tc>
          <w:tcPr>
            <w:tcW w:w="1276" w:type="dxa"/>
            <w:vAlign w:val="center"/>
          </w:tcPr>
          <w:p w:rsidR="009B5CF4" w:rsidRPr="00454B28" w:rsidRDefault="009B5CF4" w:rsidP="009B5CF4">
            <w:pPr>
              <w:jc w:val="center"/>
              <w:rPr>
                <w:sz w:val="20"/>
                <w:szCs w:val="20"/>
              </w:rPr>
            </w:pPr>
            <w:r w:rsidRPr="00454B28">
              <w:rPr>
                <w:sz w:val="20"/>
                <w:szCs w:val="20"/>
              </w:rPr>
              <w:t>упаковка</w:t>
            </w:r>
          </w:p>
        </w:tc>
        <w:tc>
          <w:tcPr>
            <w:tcW w:w="1559" w:type="dxa"/>
            <w:vAlign w:val="center"/>
          </w:tcPr>
          <w:p w:rsidR="009B5CF4" w:rsidRPr="00454B28" w:rsidRDefault="009B5CF4" w:rsidP="009B5CF4">
            <w:pPr>
              <w:jc w:val="center"/>
              <w:rPr>
                <w:sz w:val="20"/>
                <w:szCs w:val="20"/>
              </w:rPr>
            </w:pPr>
            <w:r w:rsidRPr="00454B28">
              <w:rPr>
                <w:sz w:val="20"/>
                <w:szCs w:val="20"/>
              </w:rPr>
              <w:t>4</w:t>
            </w:r>
          </w:p>
        </w:tc>
        <w:tc>
          <w:tcPr>
            <w:tcW w:w="1298" w:type="dxa"/>
          </w:tcPr>
          <w:p w:rsidR="009B5CF4" w:rsidRPr="00FA7F98"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r w:rsidRPr="00FA7F98">
              <w:rPr>
                <w:bCs/>
                <w:kern w:val="36"/>
                <w:sz w:val="20"/>
                <w:szCs w:val="20"/>
                <w:lang w:val="kk-KZ"/>
              </w:rPr>
              <w:t>17 400,00</w:t>
            </w:r>
          </w:p>
        </w:tc>
        <w:tc>
          <w:tcPr>
            <w:tcW w:w="1643" w:type="dxa"/>
            <w:vAlign w:val="center"/>
          </w:tcPr>
          <w:p w:rsidR="009B5CF4" w:rsidRPr="00454B28" w:rsidRDefault="009B5CF4" w:rsidP="009B5CF4">
            <w:pPr>
              <w:jc w:val="center"/>
              <w:rPr>
                <w:sz w:val="20"/>
                <w:szCs w:val="20"/>
              </w:rPr>
            </w:pPr>
            <w:r w:rsidRPr="00454B28">
              <w:rPr>
                <w:sz w:val="20"/>
                <w:szCs w:val="20"/>
              </w:rPr>
              <w:t>17 400,0</w:t>
            </w:r>
          </w:p>
        </w:tc>
      </w:tr>
      <w:tr w:rsidR="009B5CF4" w:rsidTr="009B5CF4">
        <w:tc>
          <w:tcPr>
            <w:tcW w:w="592" w:type="dxa"/>
            <w:vAlign w:val="center"/>
          </w:tcPr>
          <w:p w:rsidR="009B5CF4" w:rsidRPr="004C154C" w:rsidRDefault="009B5CF4" w:rsidP="009B5CF4">
            <w:pPr>
              <w:tabs>
                <w:tab w:val="left" w:pos="8205"/>
              </w:tabs>
              <w:rPr>
                <w:sz w:val="20"/>
                <w:szCs w:val="20"/>
              </w:rPr>
            </w:pPr>
            <w:r>
              <w:rPr>
                <w:sz w:val="20"/>
                <w:szCs w:val="20"/>
              </w:rPr>
              <w:t>9</w:t>
            </w:r>
          </w:p>
        </w:tc>
        <w:tc>
          <w:tcPr>
            <w:tcW w:w="3485" w:type="dxa"/>
            <w:vAlign w:val="center"/>
          </w:tcPr>
          <w:p w:rsidR="009B5CF4" w:rsidRPr="00454B28" w:rsidRDefault="009B5CF4" w:rsidP="009B5CF4">
            <w:pPr>
              <w:rPr>
                <w:sz w:val="20"/>
                <w:szCs w:val="20"/>
              </w:rPr>
            </w:pPr>
            <w:r w:rsidRPr="00454B28">
              <w:rPr>
                <w:sz w:val="20"/>
                <w:szCs w:val="20"/>
              </w:rPr>
              <w:t xml:space="preserve">Реагент для биохимических исследований крови </w:t>
            </w:r>
            <w:proofErr w:type="spellStart"/>
            <w:r w:rsidRPr="00454B28">
              <w:rPr>
                <w:sz w:val="20"/>
                <w:szCs w:val="20"/>
              </w:rPr>
              <w:t>Total</w:t>
            </w:r>
            <w:proofErr w:type="spellEnd"/>
            <w:r w:rsidRPr="00454B28">
              <w:rPr>
                <w:sz w:val="20"/>
                <w:szCs w:val="20"/>
              </w:rPr>
              <w:t xml:space="preserve"> </w:t>
            </w:r>
            <w:proofErr w:type="spellStart"/>
            <w:r w:rsidRPr="00454B28">
              <w:rPr>
                <w:sz w:val="20"/>
                <w:szCs w:val="20"/>
              </w:rPr>
              <w:t>protein</w:t>
            </w:r>
            <w:proofErr w:type="spellEnd"/>
            <w:r w:rsidRPr="00454B28">
              <w:rPr>
                <w:sz w:val="20"/>
                <w:szCs w:val="20"/>
              </w:rPr>
              <w:t xml:space="preserve"> 400T </w:t>
            </w:r>
          </w:p>
        </w:tc>
        <w:tc>
          <w:tcPr>
            <w:tcW w:w="1276" w:type="dxa"/>
            <w:vAlign w:val="center"/>
          </w:tcPr>
          <w:p w:rsidR="009B5CF4" w:rsidRPr="00454B28" w:rsidRDefault="009B5CF4" w:rsidP="009B5CF4">
            <w:pPr>
              <w:jc w:val="center"/>
              <w:rPr>
                <w:sz w:val="20"/>
                <w:szCs w:val="20"/>
              </w:rPr>
            </w:pPr>
            <w:r w:rsidRPr="00454B28">
              <w:rPr>
                <w:sz w:val="20"/>
                <w:szCs w:val="20"/>
              </w:rPr>
              <w:t>упаковка</w:t>
            </w:r>
          </w:p>
        </w:tc>
        <w:tc>
          <w:tcPr>
            <w:tcW w:w="1559" w:type="dxa"/>
            <w:vAlign w:val="center"/>
          </w:tcPr>
          <w:p w:rsidR="009B5CF4" w:rsidRPr="00454B28" w:rsidRDefault="009B5CF4" w:rsidP="009B5CF4">
            <w:pPr>
              <w:jc w:val="center"/>
              <w:rPr>
                <w:sz w:val="20"/>
                <w:szCs w:val="20"/>
              </w:rPr>
            </w:pPr>
            <w:r w:rsidRPr="00454B28">
              <w:rPr>
                <w:sz w:val="20"/>
                <w:szCs w:val="20"/>
              </w:rPr>
              <w:t>9</w:t>
            </w:r>
          </w:p>
        </w:tc>
        <w:tc>
          <w:tcPr>
            <w:tcW w:w="1298" w:type="dxa"/>
          </w:tcPr>
          <w:p w:rsidR="009B5CF4"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p>
          <w:p w:rsidR="009B5CF4" w:rsidRPr="00FA7F98"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r w:rsidRPr="00FA7F98">
              <w:rPr>
                <w:bCs/>
                <w:kern w:val="36"/>
                <w:sz w:val="20"/>
                <w:szCs w:val="20"/>
                <w:lang w:val="kk-KZ"/>
              </w:rPr>
              <w:t>20 350,00</w:t>
            </w:r>
          </w:p>
        </w:tc>
        <w:tc>
          <w:tcPr>
            <w:tcW w:w="1643" w:type="dxa"/>
            <w:vAlign w:val="center"/>
          </w:tcPr>
          <w:p w:rsidR="009B5CF4" w:rsidRPr="00454B28" w:rsidRDefault="009B5CF4" w:rsidP="009B5CF4">
            <w:pPr>
              <w:jc w:val="center"/>
              <w:rPr>
                <w:sz w:val="20"/>
                <w:szCs w:val="20"/>
              </w:rPr>
            </w:pPr>
            <w:r w:rsidRPr="00454B28">
              <w:rPr>
                <w:sz w:val="20"/>
                <w:szCs w:val="20"/>
              </w:rPr>
              <w:t>81 520,0</w:t>
            </w:r>
          </w:p>
        </w:tc>
      </w:tr>
      <w:tr w:rsidR="009B5CF4" w:rsidTr="009B5CF4">
        <w:tc>
          <w:tcPr>
            <w:tcW w:w="592" w:type="dxa"/>
            <w:vAlign w:val="center"/>
          </w:tcPr>
          <w:p w:rsidR="009B5CF4" w:rsidRPr="004C154C" w:rsidRDefault="009B5CF4" w:rsidP="009B5CF4">
            <w:pPr>
              <w:tabs>
                <w:tab w:val="left" w:pos="8205"/>
              </w:tabs>
              <w:rPr>
                <w:sz w:val="20"/>
                <w:szCs w:val="20"/>
              </w:rPr>
            </w:pPr>
            <w:r>
              <w:rPr>
                <w:sz w:val="20"/>
                <w:szCs w:val="20"/>
              </w:rPr>
              <w:t>10</w:t>
            </w:r>
          </w:p>
        </w:tc>
        <w:tc>
          <w:tcPr>
            <w:tcW w:w="3485" w:type="dxa"/>
            <w:vAlign w:val="center"/>
          </w:tcPr>
          <w:p w:rsidR="009B5CF4" w:rsidRPr="00454B28" w:rsidRDefault="009B5CF4" w:rsidP="009B5CF4">
            <w:pPr>
              <w:rPr>
                <w:sz w:val="20"/>
                <w:szCs w:val="20"/>
              </w:rPr>
            </w:pPr>
            <w:r w:rsidRPr="00454B28">
              <w:rPr>
                <w:sz w:val="20"/>
                <w:szCs w:val="20"/>
              </w:rPr>
              <w:t>Очищающий раствор</w:t>
            </w:r>
          </w:p>
        </w:tc>
        <w:tc>
          <w:tcPr>
            <w:tcW w:w="1276" w:type="dxa"/>
            <w:vAlign w:val="center"/>
          </w:tcPr>
          <w:p w:rsidR="009B5CF4" w:rsidRPr="00454B28" w:rsidRDefault="009B5CF4" w:rsidP="009B5CF4">
            <w:pPr>
              <w:jc w:val="center"/>
              <w:rPr>
                <w:sz w:val="20"/>
                <w:szCs w:val="20"/>
              </w:rPr>
            </w:pPr>
            <w:proofErr w:type="spellStart"/>
            <w:r>
              <w:rPr>
                <w:sz w:val="20"/>
                <w:szCs w:val="20"/>
              </w:rPr>
              <w:t>Фл</w:t>
            </w:r>
            <w:proofErr w:type="spellEnd"/>
          </w:p>
        </w:tc>
        <w:tc>
          <w:tcPr>
            <w:tcW w:w="1559" w:type="dxa"/>
            <w:vAlign w:val="center"/>
          </w:tcPr>
          <w:p w:rsidR="009B5CF4" w:rsidRPr="00454B28" w:rsidRDefault="009B5CF4" w:rsidP="009B5CF4">
            <w:pPr>
              <w:jc w:val="center"/>
              <w:rPr>
                <w:sz w:val="20"/>
                <w:szCs w:val="20"/>
              </w:rPr>
            </w:pPr>
            <w:r>
              <w:rPr>
                <w:sz w:val="20"/>
                <w:szCs w:val="20"/>
              </w:rPr>
              <w:t>2</w:t>
            </w:r>
          </w:p>
        </w:tc>
        <w:tc>
          <w:tcPr>
            <w:tcW w:w="1298" w:type="dxa"/>
          </w:tcPr>
          <w:p w:rsidR="009B5CF4" w:rsidRPr="00FA7F98"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r w:rsidRPr="00FA7F98">
              <w:rPr>
                <w:bCs/>
                <w:kern w:val="36"/>
                <w:sz w:val="20"/>
                <w:szCs w:val="20"/>
                <w:lang w:val="kk-KZ"/>
              </w:rPr>
              <w:t>9 400,00</w:t>
            </w:r>
          </w:p>
        </w:tc>
        <w:tc>
          <w:tcPr>
            <w:tcW w:w="1643" w:type="dxa"/>
            <w:vAlign w:val="center"/>
          </w:tcPr>
          <w:p w:rsidR="009B5CF4" w:rsidRPr="00454B28" w:rsidRDefault="009B5CF4" w:rsidP="009B5CF4">
            <w:pPr>
              <w:jc w:val="center"/>
              <w:rPr>
                <w:sz w:val="20"/>
                <w:szCs w:val="20"/>
              </w:rPr>
            </w:pPr>
            <w:r w:rsidRPr="00454B28">
              <w:rPr>
                <w:sz w:val="20"/>
                <w:szCs w:val="20"/>
              </w:rPr>
              <w:t>33 600,0</w:t>
            </w:r>
          </w:p>
        </w:tc>
      </w:tr>
      <w:tr w:rsidR="009B5CF4" w:rsidTr="009B5CF4">
        <w:tc>
          <w:tcPr>
            <w:tcW w:w="592" w:type="dxa"/>
            <w:vAlign w:val="center"/>
          </w:tcPr>
          <w:p w:rsidR="009B5CF4" w:rsidRPr="004C154C" w:rsidRDefault="009B5CF4" w:rsidP="009B5CF4">
            <w:pPr>
              <w:tabs>
                <w:tab w:val="left" w:pos="8205"/>
              </w:tabs>
              <w:rPr>
                <w:sz w:val="20"/>
                <w:szCs w:val="20"/>
              </w:rPr>
            </w:pPr>
            <w:r>
              <w:rPr>
                <w:sz w:val="20"/>
                <w:szCs w:val="20"/>
              </w:rPr>
              <w:t>11</w:t>
            </w:r>
          </w:p>
        </w:tc>
        <w:tc>
          <w:tcPr>
            <w:tcW w:w="3485" w:type="dxa"/>
            <w:vAlign w:val="center"/>
          </w:tcPr>
          <w:p w:rsidR="009B5CF4" w:rsidRPr="00454B28" w:rsidRDefault="009B5CF4" w:rsidP="009B5CF4">
            <w:pPr>
              <w:rPr>
                <w:sz w:val="20"/>
                <w:szCs w:val="20"/>
              </w:rPr>
            </w:pPr>
            <w:r w:rsidRPr="00454B28">
              <w:rPr>
                <w:sz w:val="20"/>
                <w:szCs w:val="20"/>
              </w:rPr>
              <w:t>Изотонический раствор</w:t>
            </w:r>
          </w:p>
        </w:tc>
        <w:tc>
          <w:tcPr>
            <w:tcW w:w="1276" w:type="dxa"/>
            <w:vAlign w:val="center"/>
          </w:tcPr>
          <w:p w:rsidR="009B5CF4" w:rsidRPr="004C154C" w:rsidRDefault="009B5CF4" w:rsidP="009B5CF4">
            <w:pPr>
              <w:tabs>
                <w:tab w:val="left" w:pos="8205"/>
              </w:tabs>
              <w:jc w:val="center"/>
              <w:rPr>
                <w:sz w:val="20"/>
                <w:szCs w:val="20"/>
              </w:rPr>
            </w:pPr>
            <w:r>
              <w:rPr>
                <w:sz w:val="20"/>
                <w:szCs w:val="20"/>
              </w:rPr>
              <w:t>Канистра</w:t>
            </w:r>
          </w:p>
        </w:tc>
        <w:tc>
          <w:tcPr>
            <w:tcW w:w="1559" w:type="dxa"/>
            <w:vAlign w:val="center"/>
          </w:tcPr>
          <w:p w:rsidR="009B5CF4" w:rsidRPr="004C154C" w:rsidRDefault="009B5CF4" w:rsidP="009B5CF4">
            <w:pPr>
              <w:tabs>
                <w:tab w:val="left" w:pos="8205"/>
              </w:tabs>
              <w:jc w:val="center"/>
              <w:rPr>
                <w:sz w:val="20"/>
                <w:szCs w:val="20"/>
              </w:rPr>
            </w:pPr>
            <w:r>
              <w:rPr>
                <w:sz w:val="20"/>
                <w:szCs w:val="20"/>
              </w:rPr>
              <w:t>1</w:t>
            </w:r>
          </w:p>
        </w:tc>
        <w:tc>
          <w:tcPr>
            <w:tcW w:w="1298" w:type="dxa"/>
          </w:tcPr>
          <w:p w:rsidR="009B5CF4" w:rsidRPr="00FA7F98" w:rsidRDefault="009B5CF4" w:rsidP="009B5CF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Cs/>
                <w:kern w:val="36"/>
                <w:sz w:val="20"/>
                <w:szCs w:val="20"/>
                <w:lang w:val="kk-KZ"/>
              </w:rPr>
            </w:pPr>
            <w:r w:rsidRPr="00FA7F98">
              <w:rPr>
                <w:bCs/>
                <w:kern w:val="36"/>
                <w:sz w:val="20"/>
                <w:szCs w:val="20"/>
                <w:lang w:val="kk-KZ"/>
              </w:rPr>
              <w:t>33 600,00</w:t>
            </w:r>
          </w:p>
        </w:tc>
        <w:tc>
          <w:tcPr>
            <w:tcW w:w="1643" w:type="dxa"/>
            <w:vAlign w:val="center"/>
          </w:tcPr>
          <w:p w:rsidR="009B5CF4" w:rsidRPr="00454B28" w:rsidRDefault="009B5CF4" w:rsidP="009B5CF4">
            <w:pPr>
              <w:jc w:val="center"/>
              <w:rPr>
                <w:sz w:val="20"/>
                <w:szCs w:val="20"/>
              </w:rPr>
            </w:pPr>
            <w:r w:rsidRPr="00454B28">
              <w:rPr>
                <w:sz w:val="20"/>
                <w:szCs w:val="20"/>
              </w:rPr>
              <w:t>33 800,0</w:t>
            </w:r>
          </w:p>
        </w:tc>
      </w:tr>
      <w:tr w:rsidR="00391D54" w:rsidTr="00096A3C">
        <w:tc>
          <w:tcPr>
            <w:tcW w:w="592" w:type="dxa"/>
            <w:vAlign w:val="center"/>
          </w:tcPr>
          <w:p w:rsidR="00391D54" w:rsidRPr="004C154C" w:rsidRDefault="00391D54" w:rsidP="009B5CF4">
            <w:pPr>
              <w:tabs>
                <w:tab w:val="left" w:pos="8205"/>
              </w:tabs>
              <w:rPr>
                <w:sz w:val="20"/>
                <w:szCs w:val="20"/>
              </w:rPr>
            </w:pPr>
            <w:r>
              <w:rPr>
                <w:sz w:val="20"/>
                <w:szCs w:val="20"/>
              </w:rPr>
              <w:t>12</w:t>
            </w:r>
          </w:p>
        </w:tc>
        <w:tc>
          <w:tcPr>
            <w:tcW w:w="3485" w:type="dxa"/>
            <w:vAlign w:val="center"/>
          </w:tcPr>
          <w:p w:rsidR="00391D54" w:rsidRPr="00454B28" w:rsidRDefault="00391D54" w:rsidP="009B5CF4">
            <w:pPr>
              <w:rPr>
                <w:sz w:val="20"/>
                <w:szCs w:val="20"/>
              </w:rPr>
            </w:pPr>
            <w:proofErr w:type="spellStart"/>
            <w:r w:rsidRPr="00454B28">
              <w:rPr>
                <w:sz w:val="20"/>
                <w:szCs w:val="20"/>
              </w:rPr>
              <w:t>Цоликлон</w:t>
            </w:r>
            <w:proofErr w:type="spellEnd"/>
            <w:proofErr w:type="gramStart"/>
            <w:r w:rsidRPr="00454B28">
              <w:rPr>
                <w:sz w:val="20"/>
                <w:szCs w:val="20"/>
              </w:rPr>
              <w:t xml:space="preserve"> А</w:t>
            </w:r>
            <w:proofErr w:type="gramEnd"/>
            <w:r w:rsidRPr="00454B28">
              <w:rPr>
                <w:sz w:val="20"/>
                <w:szCs w:val="20"/>
              </w:rPr>
              <w:t>нти -</w:t>
            </w:r>
            <w:proofErr w:type="spellStart"/>
            <w:r w:rsidRPr="00454B28">
              <w:rPr>
                <w:sz w:val="20"/>
                <w:szCs w:val="20"/>
              </w:rPr>
              <w:t>IgG</w:t>
            </w:r>
            <w:proofErr w:type="spellEnd"/>
            <w:r w:rsidRPr="00454B28">
              <w:rPr>
                <w:sz w:val="20"/>
                <w:szCs w:val="20"/>
              </w:rPr>
              <w:t xml:space="preserve"> 10 мл</w:t>
            </w:r>
          </w:p>
        </w:tc>
        <w:tc>
          <w:tcPr>
            <w:tcW w:w="1276" w:type="dxa"/>
            <w:vAlign w:val="center"/>
          </w:tcPr>
          <w:p w:rsidR="00391D54" w:rsidRPr="00454B28" w:rsidRDefault="00391D54" w:rsidP="009B5CF4">
            <w:pPr>
              <w:jc w:val="center"/>
              <w:rPr>
                <w:color w:val="000000"/>
                <w:sz w:val="20"/>
                <w:szCs w:val="20"/>
              </w:rPr>
            </w:pPr>
            <w:proofErr w:type="spellStart"/>
            <w:r w:rsidRPr="00454B28">
              <w:rPr>
                <w:color w:val="000000"/>
                <w:sz w:val="20"/>
                <w:szCs w:val="20"/>
              </w:rPr>
              <w:t>фл</w:t>
            </w:r>
            <w:proofErr w:type="spellEnd"/>
          </w:p>
        </w:tc>
        <w:tc>
          <w:tcPr>
            <w:tcW w:w="1559" w:type="dxa"/>
            <w:vAlign w:val="center"/>
          </w:tcPr>
          <w:p w:rsidR="00391D54" w:rsidRPr="00454B28" w:rsidRDefault="00391D54" w:rsidP="009B5CF4">
            <w:pPr>
              <w:jc w:val="center"/>
              <w:rPr>
                <w:sz w:val="20"/>
                <w:szCs w:val="20"/>
              </w:rPr>
            </w:pPr>
            <w:r>
              <w:rPr>
                <w:sz w:val="20"/>
                <w:szCs w:val="20"/>
              </w:rPr>
              <w:t>4</w:t>
            </w:r>
          </w:p>
        </w:tc>
        <w:tc>
          <w:tcPr>
            <w:tcW w:w="1298" w:type="dxa"/>
          </w:tcPr>
          <w:p w:rsidR="00391D54" w:rsidRPr="00391D54" w:rsidRDefault="00391D54" w:rsidP="00391D54">
            <w:pPr>
              <w:jc w:val="center"/>
              <w:rPr>
                <w:sz w:val="20"/>
                <w:szCs w:val="20"/>
              </w:rPr>
            </w:pPr>
            <w:r w:rsidRPr="00391D54">
              <w:rPr>
                <w:sz w:val="20"/>
                <w:szCs w:val="20"/>
              </w:rPr>
              <w:t>2 000,00</w:t>
            </w:r>
          </w:p>
        </w:tc>
        <w:tc>
          <w:tcPr>
            <w:tcW w:w="1643" w:type="dxa"/>
            <w:vAlign w:val="center"/>
          </w:tcPr>
          <w:p w:rsidR="00391D54" w:rsidRPr="00454B28" w:rsidRDefault="00391D54" w:rsidP="009B5CF4">
            <w:pPr>
              <w:jc w:val="center"/>
              <w:rPr>
                <w:sz w:val="20"/>
                <w:szCs w:val="20"/>
              </w:rPr>
            </w:pPr>
            <w:r w:rsidRPr="00454B28">
              <w:rPr>
                <w:sz w:val="20"/>
                <w:szCs w:val="20"/>
              </w:rPr>
              <w:t>9 000,0</w:t>
            </w:r>
          </w:p>
        </w:tc>
      </w:tr>
      <w:tr w:rsidR="00391D54" w:rsidTr="00096A3C">
        <w:tc>
          <w:tcPr>
            <w:tcW w:w="592" w:type="dxa"/>
            <w:vAlign w:val="center"/>
          </w:tcPr>
          <w:p w:rsidR="00391D54" w:rsidRPr="004C154C" w:rsidRDefault="00391D54" w:rsidP="009B5CF4">
            <w:pPr>
              <w:tabs>
                <w:tab w:val="left" w:pos="8205"/>
              </w:tabs>
              <w:rPr>
                <w:sz w:val="20"/>
                <w:szCs w:val="20"/>
              </w:rPr>
            </w:pPr>
            <w:r>
              <w:rPr>
                <w:sz w:val="20"/>
                <w:szCs w:val="20"/>
              </w:rPr>
              <w:t>13</w:t>
            </w:r>
          </w:p>
        </w:tc>
        <w:tc>
          <w:tcPr>
            <w:tcW w:w="3485" w:type="dxa"/>
            <w:vAlign w:val="center"/>
          </w:tcPr>
          <w:p w:rsidR="00391D54" w:rsidRPr="00454B28" w:rsidRDefault="00391D54" w:rsidP="009B5CF4">
            <w:pPr>
              <w:rPr>
                <w:sz w:val="20"/>
                <w:szCs w:val="20"/>
              </w:rPr>
            </w:pPr>
            <w:proofErr w:type="spellStart"/>
            <w:r w:rsidRPr="00454B28">
              <w:rPr>
                <w:sz w:val="20"/>
                <w:szCs w:val="20"/>
              </w:rPr>
              <w:t>Цоликлон</w:t>
            </w:r>
            <w:proofErr w:type="spellEnd"/>
            <w:r w:rsidRPr="00454B28">
              <w:rPr>
                <w:sz w:val="20"/>
                <w:szCs w:val="20"/>
              </w:rPr>
              <w:t xml:space="preserve"> Анти </w:t>
            </w:r>
            <w:proofErr w:type="gramStart"/>
            <w:r w:rsidRPr="00454B28">
              <w:rPr>
                <w:sz w:val="20"/>
                <w:szCs w:val="20"/>
              </w:rPr>
              <w:t>-Е</w:t>
            </w:r>
            <w:proofErr w:type="gramEnd"/>
            <w:r w:rsidRPr="00454B28">
              <w:rPr>
                <w:sz w:val="20"/>
                <w:szCs w:val="20"/>
              </w:rPr>
              <w:t xml:space="preserve"> </w:t>
            </w:r>
            <w:proofErr w:type="spellStart"/>
            <w:r w:rsidRPr="00454B28">
              <w:rPr>
                <w:sz w:val="20"/>
                <w:szCs w:val="20"/>
              </w:rPr>
              <w:t>супер</w:t>
            </w:r>
            <w:proofErr w:type="spellEnd"/>
            <w:r w:rsidRPr="00454B28">
              <w:rPr>
                <w:sz w:val="20"/>
                <w:szCs w:val="20"/>
              </w:rPr>
              <w:t xml:space="preserve"> 5мл</w:t>
            </w:r>
          </w:p>
        </w:tc>
        <w:tc>
          <w:tcPr>
            <w:tcW w:w="1276" w:type="dxa"/>
            <w:vAlign w:val="center"/>
          </w:tcPr>
          <w:p w:rsidR="00391D54" w:rsidRPr="00454B28" w:rsidRDefault="00391D54" w:rsidP="009B5CF4">
            <w:pPr>
              <w:jc w:val="center"/>
              <w:rPr>
                <w:color w:val="000000"/>
                <w:sz w:val="20"/>
                <w:szCs w:val="20"/>
              </w:rPr>
            </w:pPr>
            <w:proofErr w:type="spellStart"/>
            <w:r w:rsidRPr="00454B28">
              <w:rPr>
                <w:color w:val="000000"/>
                <w:sz w:val="20"/>
                <w:szCs w:val="20"/>
              </w:rPr>
              <w:t>фл</w:t>
            </w:r>
            <w:proofErr w:type="spellEnd"/>
          </w:p>
        </w:tc>
        <w:tc>
          <w:tcPr>
            <w:tcW w:w="1559" w:type="dxa"/>
            <w:vAlign w:val="center"/>
          </w:tcPr>
          <w:p w:rsidR="00391D54" w:rsidRPr="00454B28" w:rsidRDefault="00391D54" w:rsidP="009B5CF4">
            <w:pPr>
              <w:jc w:val="center"/>
              <w:rPr>
                <w:sz w:val="20"/>
                <w:szCs w:val="20"/>
              </w:rPr>
            </w:pPr>
            <w:r w:rsidRPr="00454B28">
              <w:rPr>
                <w:sz w:val="20"/>
                <w:szCs w:val="20"/>
              </w:rPr>
              <w:t>10</w:t>
            </w:r>
          </w:p>
        </w:tc>
        <w:tc>
          <w:tcPr>
            <w:tcW w:w="1298" w:type="dxa"/>
          </w:tcPr>
          <w:p w:rsidR="00391D54" w:rsidRPr="00391D54" w:rsidRDefault="00391D54" w:rsidP="00391D54">
            <w:pPr>
              <w:jc w:val="center"/>
              <w:rPr>
                <w:sz w:val="20"/>
                <w:szCs w:val="20"/>
              </w:rPr>
            </w:pPr>
            <w:r w:rsidRPr="00391D54">
              <w:rPr>
                <w:sz w:val="20"/>
                <w:szCs w:val="20"/>
              </w:rPr>
              <w:t>1 550,00</w:t>
            </w:r>
          </w:p>
        </w:tc>
        <w:tc>
          <w:tcPr>
            <w:tcW w:w="1643" w:type="dxa"/>
            <w:vAlign w:val="center"/>
          </w:tcPr>
          <w:p w:rsidR="00391D54" w:rsidRPr="00454B28" w:rsidRDefault="00391D54" w:rsidP="009B5CF4">
            <w:pPr>
              <w:jc w:val="center"/>
              <w:rPr>
                <w:sz w:val="20"/>
                <w:szCs w:val="20"/>
              </w:rPr>
            </w:pPr>
            <w:r w:rsidRPr="00454B28">
              <w:rPr>
                <w:sz w:val="20"/>
                <w:szCs w:val="20"/>
              </w:rPr>
              <w:t>20 000,0</w:t>
            </w:r>
          </w:p>
        </w:tc>
      </w:tr>
      <w:tr w:rsidR="00391D54" w:rsidTr="00096A3C">
        <w:tc>
          <w:tcPr>
            <w:tcW w:w="592" w:type="dxa"/>
            <w:vAlign w:val="center"/>
          </w:tcPr>
          <w:p w:rsidR="00391D54" w:rsidRPr="004C154C" w:rsidRDefault="00391D54" w:rsidP="009B5CF4">
            <w:pPr>
              <w:tabs>
                <w:tab w:val="left" w:pos="8205"/>
              </w:tabs>
              <w:rPr>
                <w:sz w:val="20"/>
                <w:szCs w:val="20"/>
              </w:rPr>
            </w:pPr>
            <w:r>
              <w:rPr>
                <w:sz w:val="20"/>
                <w:szCs w:val="20"/>
              </w:rPr>
              <w:t>14</w:t>
            </w:r>
          </w:p>
        </w:tc>
        <w:tc>
          <w:tcPr>
            <w:tcW w:w="3485" w:type="dxa"/>
            <w:vAlign w:val="center"/>
          </w:tcPr>
          <w:p w:rsidR="00391D54" w:rsidRPr="00454B28" w:rsidRDefault="00391D54" w:rsidP="009B5CF4">
            <w:pPr>
              <w:rPr>
                <w:sz w:val="20"/>
                <w:szCs w:val="20"/>
              </w:rPr>
            </w:pPr>
            <w:proofErr w:type="spellStart"/>
            <w:r w:rsidRPr="00454B28">
              <w:rPr>
                <w:sz w:val="20"/>
                <w:szCs w:val="20"/>
              </w:rPr>
              <w:t>Цоликлон</w:t>
            </w:r>
            <w:proofErr w:type="spellEnd"/>
            <w:r w:rsidRPr="00454B28">
              <w:rPr>
                <w:sz w:val="20"/>
                <w:szCs w:val="20"/>
              </w:rPr>
              <w:t xml:space="preserve"> Анти </w:t>
            </w:r>
            <w:proofErr w:type="gramStart"/>
            <w:r w:rsidRPr="00454B28">
              <w:rPr>
                <w:sz w:val="20"/>
                <w:szCs w:val="20"/>
              </w:rPr>
              <w:t>-е</w:t>
            </w:r>
            <w:proofErr w:type="gramEnd"/>
            <w:r w:rsidRPr="00454B28">
              <w:rPr>
                <w:sz w:val="20"/>
                <w:szCs w:val="20"/>
              </w:rPr>
              <w:t xml:space="preserve"> </w:t>
            </w:r>
            <w:proofErr w:type="spellStart"/>
            <w:r w:rsidRPr="00454B28">
              <w:rPr>
                <w:sz w:val="20"/>
                <w:szCs w:val="20"/>
              </w:rPr>
              <w:t>супер</w:t>
            </w:r>
            <w:proofErr w:type="spellEnd"/>
            <w:r w:rsidRPr="00454B28">
              <w:rPr>
                <w:sz w:val="20"/>
                <w:szCs w:val="20"/>
              </w:rPr>
              <w:t xml:space="preserve"> 5мл</w:t>
            </w:r>
          </w:p>
        </w:tc>
        <w:tc>
          <w:tcPr>
            <w:tcW w:w="1276" w:type="dxa"/>
            <w:vAlign w:val="center"/>
          </w:tcPr>
          <w:p w:rsidR="00391D54" w:rsidRPr="00454B28" w:rsidRDefault="00391D54" w:rsidP="009B5CF4">
            <w:pPr>
              <w:jc w:val="center"/>
              <w:rPr>
                <w:color w:val="000000"/>
                <w:sz w:val="20"/>
                <w:szCs w:val="20"/>
              </w:rPr>
            </w:pPr>
            <w:proofErr w:type="spellStart"/>
            <w:r w:rsidRPr="00454B28">
              <w:rPr>
                <w:color w:val="000000"/>
                <w:sz w:val="20"/>
                <w:szCs w:val="20"/>
              </w:rPr>
              <w:t>фл</w:t>
            </w:r>
            <w:proofErr w:type="spellEnd"/>
          </w:p>
        </w:tc>
        <w:tc>
          <w:tcPr>
            <w:tcW w:w="1559" w:type="dxa"/>
            <w:vAlign w:val="center"/>
          </w:tcPr>
          <w:p w:rsidR="00391D54" w:rsidRPr="00454B28" w:rsidRDefault="00391D54" w:rsidP="009B5CF4">
            <w:pPr>
              <w:jc w:val="center"/>
              <w:rPr>
                <w:sz w:val="20"/>
                <w:szCs w:val="20"/>
              </w:rPr>
            </w:pPr>
            <w:r w:rsidRPr="00454B28">
              <w:rPr>
                <w:sz w:val="20"/>
                <w:szCs w:val="20"/>
              </w:rPr>
              <w:t>3</w:t>
            </w:r>
          </w:p>
        </w:tc>
        <w:tc>
          <w:tcPr>
            <w:tcW w:w="1298" w:type="dxa"/>
          </w:tcPr>
          <w:p w:rsidR="00391D54" w:rsidRPr="00391D54" w:rsidRDefault="00391D54" w:rsidP="00391D54">
            <w:pPr>
              <w:jc w:val="center"/>
              <w:rPr>
                <w:sz w:val="20"/>
                <w:szCs w:val="20"/>
              </w:rPr>
            </w:pPr>
            <w:r w:rsidRPr="00391D54">
              <w:rPr>
                <w:sz w:val="20"/>
                <w:szCs w:val="20"/>
              </w:rPr>
              <w:t>3 450,00</w:t>
            </w:r>
          </w:p>
        </w:tc>
        <w:tc>
          <w:tcPr>
            <w:tcW w:w="1643" w:type="dxa"/>
            <w:vAlign w:val="center"/>
          </w:tcPr>
          <w:p w:rsidR="00391D54" w:rsidRPr="00454B28" w:rsidRDefault="00391D54" w:rsidP="009B5CF4">
            <w:pPr>
              <w:jc w:val="center"/>
              <w:rPr>
                <w:sz w:val="20"/>
                <w:szCs w:val="20"/>
              </w:rPr>
            </w:pPr>
            <w:r w:rsidRPr="00454B28">
              <w:rPr>
                <w:sz w:val="20"/>
                <w:szCs w:val="20"/>
              </w:rPr>
              <w:t>10 500,0</w:t>
            </w:r>
          </w:p>
        </w:tc>
      </w:tr>
      <w:tr w:rsidR="00391D54" w:rsidTr="00096A3C">
        <w:tc>
          <w:tcPr>
            <w:tcW w:w="592" w:type="dxa"/>
            <w:vAlign w:val="center"/>
          </w:tcPr>
          <w:p w:rsidR="00391D54" w:rsidRPr="004C154C" w:rsidRDefault="00391D54" w:rsidP="009B5CF4">
            <w:pPr>
              <w:tabs>
                <w:tab w:val="left" w:pos="8205"/>
              </w:tabs>
              <w:rPr>
                <w:sz w:val="20"/>
                <w:szCs w:val="20"/>
              </w:rPr>
            </w:pPr>
            <w:r>
              <w:rPr>
                <w:sz w:val="20"/>
                <w:szCs w:val="20"/>
              </w:rPr>
              <w:t>15</w:t>
            </w:r>
          </w:p>
        </w:tc>
        <w:tc>
          <w:tcPr>
            <w:tcW w:w="3485" w:type="dxa"/>
            <w:vAlign w:val="center"/>
          </w:tcPr>
          <w:p w:rsidR="00391D54" w:rsidRPr="00454B28" w:rsidRDefault="00391D54" w:rsidP="009B5CF4">
            <w:pPr>
              <w:rPr>
                <w:sz w:val="20"/>
                <w:szCs w:val="20"/>
              </w:rPr>
            </w:pPr>
            <w:proofErr w:type="spellStart"/>
            <w:r w:rsidRPr="00454B28">
              <w:rPr>
                <w:sz w:val="20"/>
                <w:szCs w:val="20"/>
              </w:rPr>
              <w:t>Цоликлон</w:t>
            </w:r>
            <w:proofErr w:type="spellEnd"/>
            <w:r w:rsidRPr="00454B28">
              <w:rPr>
                <w:sz w:val="20"/>
                <w:szCs w:val="20"/>
              </w:rPr>
              <w:t xml:space="preserve"> Анти </w:t>
            </w:r>
            <w:proofErr w:type="gramStart"/>
            <w:r w:rsidRPr="00454B28">
              <w:rPr>
                <w:sz w:val="20"/>
                <w:szCs w:val="20"/>
              </w:rPr>
              <w:t>-с</w:t>
            </w:r>
            <w:proofErr w:type="gramEnd"/>
            <w:r w:rsidRPr="00454B28">
              <w:rPr>
                <w:sz w:val="20"/>
                <w:szCs w:val="20"/>
              </w:rPr>
              <w:t xml:space="preserve"> </w:t>
            </w:r>
            <w:proofErr w:type="spellStart"/>
            <w:r w:rsidRPr="00454B28">
              <w:rPr>
                <w:sz w:val="20"/>
                <w:szCs w:val="20"/>
              </w:rPr>
              <w:t>супер</w:t>
            </w:r>
            <w:proofErr w:type="spellEnd"/>
            <w:r w:rsidRPr="00454B28">
              <w:rPr>
                <w:sz w:val="20"/>
                <w:szCs w:val="20"/>
              </w:rPr>
              <w:t xml:space="preserve"> 5мл</w:t>
            </w:r>
          </w:p>
        </w:tc>
        <w:tc>
          <w:tcPr>
            <w:tcW w:w="1276" w:type="dxa"/>
            <w:vAlign w:val="center"/>
          </w:tcPr>
          <w:p w:rsidR="00391D54" w:rsidRPr="00454B28" w:rsidRDefault="00391D54" w:rsidP="009B5CF4">
            <w:pPr>
              <w:jc w:val="center"/>
              <w:rPr>
                <w:color w:val="000000"/>
                <w:sz w:val="20"/>
                <w:szCs w:val="20"/>
              </w:rPr>
            </w:pPr>
            <w:proofErr w:type="spellStart"/>
            <w:r w:rsidRPr="00454B28">
              <w:rPr>
                <w:color w:val="000000"/>
                <w:sz w:val="20"/>
                <w:szCs w:val="20"/>
              </w:rPr>
              <w:t>фл</w:t>
            </w:r>
            <w:proofErr w:type="spellEnd"/>
          </w:p>
        </w:tc>
        <w:tc>
          <w:tcPr>
            <w:tcW w:w="1559" w:type="dxa"/>
            <w:vAlign w:val="center"/>
          </w:tcPr>
          <w:p w:rsidR="00391D54" w:rsidRPr="00454B28" w:rsidRDefault="00391D54" w:rsidP="009B5CF4">
            <w:pPr>
              <w:jc w:val="center"/>
              <w:rPr>
                <w:sz w:val="20"/>
                <w:szCs w:val="20"/>
              </w:rPr>
            </w:pPr>
            <w:r w:rsidRPr="00454B28">
              <w:rPr>
                <w:sz w:val="20"/>
                <w:szCs w:val="20"/>
              </w:rPr>
              <w:t>10</w:t>
            </w:r>
          </w:p>
        </w:tc>
        <w:tc>
          <w:tcPr>
            <w:tcW w:w="1298" w:type="dxa"/>
          </w:tcPr>
          <w:p w:rsidR="00391D54" w:rsidRPr="00391D54" w:rsidRDefault="00391D54" w:rsidP="00391D54">
            <w:pPr>
              <w:jc w:val="center"/>
              <w:rPr>
                <w:sz w:val="20"/>
                <w:szCs w:val="20"/>
              </w:rPr>
            </w:pPr>
            <w:r w:rsidRPr="00391D54">
              <w:rPr>
                <w:sz w:val="20"/>
                <w:szCs w:val="20"/>
              </w:rPr>
              <w:t>3 450,00</w:t>
            </w:r>
          </w:p>
        </w:tc>
        <w:tc>
          <w:tcPr>
            <w:tcW w:w="1643" w:type="dxa"/>
            <w:vAlign w:val="center"/>
          </w:tcPr>
          <w:p w:rsidR="00391D54" w:rsidRPr="00454B28" w:rsidRDefault="00391D54" w:rsidP="009B5CF4">
            <w:pPr>
              <w:jc w:val="center"/>
              <w:rPr>
                <w:sz w:val="20"/>
                <w:szCs w:val="20"/>
              </w:rPr>
            </w:pPr>
            <w:r w:rsidRPr="00454B28">
              <w:rPr>
                <w:sz w:val="20"/>
                <w:szCs w:val="20"/>
              </w:rPr>
              <w:t>35 000,0</w:t>
            </w:r>
          </w:p>
        </w:tc>
      </w:tr>
      <w:tr w:rsidR="00391D54" w:rsidTr="00096A3C">
        <w:tc>
          <w:tcPr>
            <w:tcW w:w="592" w:type="dxa"/>
            <w:vAlign w:val="center"/>
          </w:tcPr>
          <w:p w:rsidR="00391D54" w:rsidRPr="004C154C" w:rsidRDefault="00391D54" w:rsidP="009B5CF4">
            <w:pPr>
              <w:tabs>
                <w:tab w:val="left" w:pos="8205"/>
              </w:tabs>
              <w:rPr>
                <w:sz w:val="20"/>
                <w:szCs w:val="20"/>
              </w:rPr>
            </w:pPr>
            <w:r>
              <w:rPr>
                <w:sz w:val="20"/>
                <w:szCs w:val="20"/>
              </w:rPr>
              <w:t>16</w:t>
            </w:r>
          </w:p>
        </w:tc>
        <w:tc>
          <w:tcPr>
            <w:tcW w:w="3485" w:type="dxa"/>
            <w:vAlign w:val="center"/>
          </w:tcPr>
          <w:p w:rsidR="00391D54" w:rsidRPr="00454B28" w:rsidRDefault="00391D54" w:rsidP="009B5CF4">
            <w:pPr>
              <w:rPr>
                <w:sz w:val="20"/>
                <w:szCs w:val="20"/>
              </w:rPr>
            </w:pPr>
            <w:proofErr w:type="spellStart"/>
            <w:r w:rsidRPr="00454B28">
              <w:rPr>
                <w:sz w:val="20"/>
                <w:szCs w:val="20"/>
              </w:rPr>
              <w:t>Цоликлон</w:t>
            </w:r>
            <w:proofErr w:type="spellEnd"/>
            <w:r w:rsidRPr="00454B28">
              <w:rPr>
                <w:sz w:val="20"/>
                <w:szCs w:val="20"/>
              </w:rPr>
              <w:t xml:space="preserve"> </w:t>
            </w:r>
            <w:proofErr w:type="spellStart"/>
            <w:r w:rsidRPr="00454B28">
              <w:rPr>
                <w:sz w:val="20"/>
                <w:szCs w:val="20"/>
              </w:rPr>
              <w:t>Анти-</w:t>
            </w:r>
            <w:proofErr w:type="gramStart"/>
            <w:r w:rsidRPr="00454B28">
              <w:rPr>
                <w:sz w:val="20"/>
                <w:szCs w:val="20"/>
              </w:rPr>
              <w:t>Kell</w:t>
            </w:r>
            <w:proofErr w:type="spellEnd"/>
            <w:proofErr w:type="gramEnd"/>
            <w:r w:rsidRPr="00454B28">
              <w:rPr>
                <w:sz w:val="20"/>
                <w:szCs w:val="20"/>
              </w:rPr>
              <w:t xml:space="preserve">  </w:t>
            </w:r>
            <w:proofErr w:type="spellStart"/>
            <w:r w:rsidRPr="00454B28">
              <w:rPr>
                <w:sz w:val="20"/>
                <w:szCs w:val="20"/>
              </w:rPr>
              <w:t>супер</w:t>
            </w:r>
            <w:proofErr w:type="spellEnd"/>
            <w:r w:rsidRPr="00454B28">
              <w:rPr>
                <w:sz w:val="20"/>
                <w:szCs w:val="20"/>
              </w:rPr>
              <w:t xml:space="preserve"> 5 мл</w:t>
            </w:r>
          </w:p>
        </w:tc>
        <w:tc>
          <w:tcPr>
            <w:tcW w:w="1276" w:type="dxa"/>
            <w:vAlign w:val="center"/>
          </w:tcPr>
          <w:p w:rsidR="00391D54" w:rsidRPr="00454B28" w:rsidRDefault="00391D54" w:rsidP="009B5CF4">
            <w:pPr>
              <w:jc w:val="center"/>
              <w:rPr>
                <w:color w:val="000000"/>
                <w:sz w:val="20"/>
                <w:szCs w:val="20"/>
              </w:rPr>
            </w:pPr>
            <w:proofErr w:type="spellStart"/>
            <w:r w:rsidRPr="00454B28">
              <w:rPr>
                <w:color w:val="000000"/>
                <w:sz w:val="20"/>
                <w:szCs w:val="20"/>
              </w:rPr>
              <w:t>фл</w:t>
            </w:r>
            <w:proofErr w:type="spellEnd"/>
          </w:p>
        </w:tc>
        <w:tc>
          <w:tcPr>
            <w:tcW w:w="1559" w:type="dxa"/>
            <w:vAlign w:val="center"/>
          </w:tcPr>
          <w:p w:rsidR="00391D54" w:rsidRPr="00454B28" w:rsidRDefault="00391D54" w:rsidP="009B5CF4">
            <w:pPr>
              <w:jc w:val="center"/>
              <w:rPr>
                <w:sz w:val="20"/>
                <w:szCs w:val="20"/>
              </w:rPr>
            </w:pPr>
            <w:r w:rsidRPr="00454B28">
              <w:rPr>
                <w:sz w:val="20"/>
                <w:szCs w:val="20"/>
              </w:rPr>
              <w:t>413</w:t>
            </w:r>
          </w:p>
        </w:tc>
        <w:tc>
          <w:tcPr>
            <w:tcW w:w="1298" w:type="dxa"/>
          </w:tcPr>
          <w:p w:rsidR="00391D54" w:rsidRPr="00391D54" w:rsidRDefault="00391D54" w:rsidP="00391D54">
            <w:pPr>
              <w:jc w:val="center"/>
              <w:rPr>
                <w:sz w:val="20"/>
                <w:szCs w:val="20"/>
              </w:rPr>
            </w:pPr>
            <w:r w:rsidRPr="00391D54">
              <w:rPr>
                <w:sz w:val="20"/>
                <w:szCs w:val="20"/>
              </w:rPr>
              <w:t>1 780,00</w:t>
            </w:r>
          </w:p>
        </w:tc>
        <w:tc>
          <w:tcPr>
            <w:tcW w:w="1643" w:type="dxa"/>
            <w:vAlign w:val="center"/>
          </w:tcPr>
          <w:p w:rsidR="00391D54" w:rsidRPr="00454B28" w:rsidRDefault="00391D54" w:rsidP="009B5CF4">
            <w:pPr>
              <w:jc w:val="center"/>
              <w:rPr>
                <w:sz w:val="20"/>
                <w:szCs w:val="20"/>
              </w:rPr>
            </w:pPr>
            <w:r w:rsidRPr="00454B28">
              <w:rPr>
                <w:sz w:val="20"/>
                <w:szCs w:val="20"/>
              </w:rPr>
              <w:t>867 300,0</w:t>
            </w:r>
          </w:p>
        </w:tc>
      </w:tr>
      <w:tr w:rsidR="00391D54" w:rsidTr="0055369F">
        <w:tc>
          <w:tcPr>
            <w:tcW w:w="592" w:type="dxa"/>
            <w:vAlign w:val="center"/>
          </w:tcPr>
          <w:p w:rsidR="00391D54" w:rsidRPr="004C154C" w:rsidRDefault="00391D54" w:rsidP="009B5CF4">
            <w:pPr>
              <w:tabs>
                <w:tab w:val="left" w:pos="8205"/>
              </w:tabs>
              <w:rPr>
                <w:sz w:val="20"/>
                <w:szCs w:val="20"/>
              </w:rPr>
            </w:pPr>
            <w:r>
              <w:rPr>
                <w:sz w:val="20"/>
                <w:szCs w:val="20"/>
              </w:rPr>
              <w:t>17</w:t>
            </w:r>
          </w:p>
        </w:tc>
        <w:tc>
          <w:tcPr>
            <w:tcW w:w="3485" w:type="dxa"/>
            <w:vAlign w:val="center"/>
          </w:tcPr>
          <w:p w:rsidR="00391D54" w:rsidRPr="00454B28" w:rsidRDefault="00391D54" w:rsidP="009B5CF4">
            <w:pPr>
              <w:rPr>
                <w:sz w:val="20"/>
                <w:szCs w:val="20"/>
              </w:rPr>
            </w:pPr>
            <w:proofErr w:type="spellStart"/>
            <w:r w:rsidRPr="00454B28">
              <w:rPr>
                <w:sz w:val="20"/>
                <w:szCs w:val="20"/>
              </w:rPr>
              <w:t>Диагн</w:t>
            </w:r>
            <w:proofErr w:type="spellEnd"/>
            <w:r w:rsidRPr="00454B28">
              <w:rPr>
                <w:sz w:val="20"/>
                <w:szCs w:val="20"/>
              </w:rPr>
              <w:t xml:space="preserve">. </w:t>
            </w:r>
            <w:proofErr w:type="spellStart"/>
            <w:proofErr w:type="gramStart"/>
            <w:r w:rsidRPr="00454B28">
              <w:rPr>
                <w:sz w:val="20"/>
                <w:szCs w:val="20"/>
              </w:rPr>
              <w:t>тест-полосы</w:t>
            </w:r>
            <w:proofErr w:type="spellEnd"/>
            <w:proofErr w:type="gramEnd"/>
            <w:r w:rsidRPr="00454B28">
              <w:rPr>
                <w:sz w:val="20"/>
                <w:szCs w:val="20"/>
              </w:rPr>
              <w:t xml:space="preserve"> для определения в моче (</w:t>
            </w:r>
            <w:proofErr w:type="spellStart"/>
            <w:r w:rsidRPr="00454B28">
              <w:rPr>
                <w:sz w:val="20"/>
                <w:szCs w:val="20"/>
              </w:rPr>
              <w:t>Уриполиан</w:t>
            </w:r>
            <w:proofErr w:type="spellEnd"/>
            <w:r w:rsidRPr="00454B28">
              <w:rPr>
                <w:sz w:val="20"/>
                <w:szCs w:val="20"/>
              </w:rPr>
              <w:t>)</w:t>
            </w:r>
          </w:p>
        </w:tc>
        <w:tc>
          <w:tcPr>
            <w:tcW w:w="1276" w:type="dxa"/>
            <w:vAlign w:val="center"/>
          </w:tcPr>
          <w:p w:rsidR="00391D54" w:rsidRPr="00454B28" w:rsidRDefault="00391D54" w:rsidP="009B5CF4">
            <w:pPr>
              <w:jc w:val="center"/>
              <w:rPr>
                <w:sz w:val="20"/>
                <w:szCs w:val="20"/>
              </w:rPr>
            </w:pPr>
            <w:r w:rsidRPr="00454B28">
              <w:rPr>
                <w:sz w:val="20"/>
                <w:szCs w:val="20"/>
              </w:rPr>
              <w:t>упаковка</w:t>
            </w:r>
          </w:p>
        </w:tc>
        <w:tc>
          <w:tcPr>
            <w:tcW w:w="1559" w:type="dxa"/>
            <w:vAlign w:val="center"/>
          </w:tcPr>
          <w:p w:rsidR="00391D54" w:rsidRPr="00454B28" w:rsidRDefault="00391D54" w:rsidP="009B5CF4">
            <w:pPr>
              <w:jc w:val="center"/>
              <w:rPr>
                <w:sz w:val="20"/>
                <w:szCs w:val="20"/>
              </w:rPr>
            </w:pPr>
            <w:r w:rsidRPr="00454B28">
              <w:rPr>
                <w:sz w:val="20"/>
                <w:szCs w:val="20"/>
              </w:rPr>
              <w:t>3</w:t>
            </w:r>
          </w:p>
        </w:tc>
        <w:tc>
          <w:tcPr>
            <w:tcW w:w="1298" w:type="dxa"/>
          </w:tcPr>
          <w:p w:rsidR="00391D54" w:rsidRPr="00391D54" w:rsidRDefault="00391D54" w:rsidP="00391D54">
            <w:pPr>
              <w:jc w:val="center"/>
              <w:rPr>
                <w:sz w:val="20"/>
                <w:szCs w:val="20"/>
              </w:rPr>
            </w:pPr>
            <w:r w:rsidRPr="00391D54">
              <w:rPr>
                <w:sz w:val="20"/>
                <w:szCs w:val="20"/>
              </w:rPr>
              <w:t>2 530,00</w:t>
            </w:r>
          </w:p>
        </w:tc>
        <w:tc>
          <w:tcPr>
            <w:tcW w:w="1643" w:type="dxa"/>
            <w:vAlign w:val="center"/>
          </w:tcPr>
          <w:p w:rsidR="00391D54" w:rsidRPr="00454B28" w:rsidRDefault="00391D54" w:rsidP="00452C9B">
            <w:pPr>
              <w:jc w:val="center"/>
              <w:rPr>
                <w:sz w:val="20"/>
                <w:szCs w:val="20"/>
              </w:rPr>
            </w:pPr>
            <w:r w:rsidRPr="00454B28">
              <w:rPr>
                <w:sz w:val="20"/>
                <w:szCs w:val="20"/>
              </w:rPr>
              <w:t>9 750,0</w:t>
            </w:r>
          </w:p>
        </w:tc>
      </w:tr>
      <w:tr w:rsidR="00391D54" w:rsidTr="0055369F">
        <w:tc>
          <w:tcPr>
            <w:tcW w:w="592" w:type="dxa"/>
            <w:vAlign w:val="center"/>
          </w:tcPr>
          <w:p w:rsidR="00391D54" w:rsidRPr="004C154C" w:rsidRDefault="00391D54" w:rsidP="009B5CF4">
            <w:pPr>
              <w:tabs>
                <w:tab w:val="left" w:pos="8205"/>
              </w:tabs>
              <w:rPr>
                <w:sz w:val="20"/>
                <w:szCs w:val="20"/>
              </w:rPr>
            </w:pPr>
            <w:r>
              <w:rPr>
                <w:sz w:val="20"/>
                <w:szCs w:val="20"/>
              </w:rPr>
              <w:t>18</w:t>
            </w:r>
          </w:p>
        </w:tc>
        <w:tc>
          <w:tcPr>
            <w:tcW w:w="3485" w:type="dxa"/>
            <w:vAlign w:val="center"/>
          </w:tcPr>
          <w:p w:rsidR="00391D54" w:rsidRPr="00454B28" w:rsidRDefault="00391D54" w:rsidP="009B5CF4">
            <w:pPr>
              <w:rPr>
                <w:sz w:val="20"/>
                <w:szCs w:val="20"/>
              </w:rPr>
            </w:pPr>
            <w:proofErr w:type="spellStart"/>
            <w:r w:rsidRPr="00454B28">
              <w:rPr>
                <w:sz w:val="20"/>
                <w:szCs w:val="20"/>
              </w:rPr>
              <w:t>Диагностикум</w:t>
            </w:r>
            <w:proofErr w:type="spellEnd"/>
            <w:r w:rsidRPr="00454B28">
              <w:rPr>
                <w:sz w:val="20"/>
                <w:szCs w:val="20"/>
              </w:rPr>
              <w:t xml:space="preserve"> </w:t>
            </w:r>
            <w:proofErr w:type="spellStart"/>
            <w:r w:rsidRPr="00454B28">
              <w:rPr>
                <w:sz w:val="20"/>
                <w:szCs w:val="20"/>
              </w:rPr>
              <w:t>бурцелезный</w:t>
            </w:r>
            <w:proofErr w:type="spellEnd"/>
            <w:r w:rsidRPr="00454B28">
              <w:rPr>
                <w:sz w:val="20"/>
                <w:szCs w:val="20"/>
              </w:rPr>
              <w:t xml:space="preserve"> </w:t>
            </w:r>
            <w:proofErr w:type="spellStart"/>
            <w:r w:rsidRPr="00454B28">
              <w:rPr>
                <w:sz w:val="20"/>
                <w:szCs w:val="20"/>
              </w:rPr>
              <w:t>антигенный</w:t>
            </w:r>
            <w:proofErr w:type="spellEnd"/>
            <w:r w:rsidRPr="00454B28">
              <w:rPr>
                <w:sz w:val="20"/>
                <w:szCs w:val="20"/>
              </w:rPr>
              <w:t xml:space="preserve"> жидкий РА 4*15 мл</w:t>
            </w:r>
          </w:p>
        </w:tc>
        <w:tc>
          <w:tcPr>
            <w:tcW w:w="1276" w:type="dxa"/>
            <w:vAlign w:val="center"/>
          </w:tcPr>
          <w:p w:rsidR="00391D54" w:rsidRPr="00454B28" w:rsidRDefault="00391D54" w:rsidP="009B5CF4">
            <w:pPr>
              <w:jc w:val="center"/>
              <w:rPr>
                <w:sz w:val="20"/>
                <w:szCs w:val="20"/>
              </w:rPr>
            </w:pPr>
            <w:r w:rsidRPr="00454B28">
              <w:rPr>
                <w:sz w:val="20"/>
                <w:szCs w:val="20"/>
              </w:rPr>
              <w:t>упаковка</w:t>
            </w:r>
          </w:p>
        </w:tc>
        <w:tc>
          <w:tcPr>
            <w:tcW w:w="1559" w:type="dxa"/>
            <w:vAlign w:val="center"/>
          </w:tcPr>
          <w:p w:rsidR="00391D54" w:rsidRPr="00454B28" w:rsidRDefault="00391D54" w:rsidP="009B5CF4">
            <w:pPr>
              <w:jc w:val="center"/>
              <w:rPr>
                <w:sz w:val="20"/>
                <w:szCs w:val="20"/>
              </w:rPr>
            </w:pPr>
            <w:r w:rsidRPr="00454B28">
              <w:rPr>
                <w:sz w:val="20"/>
                <w:szCs w:val="20"/>
              </w:rPr>
              <w:t>6</w:t>
            </w:r>
          </w:p>
        </w:tc>
        <w:tc>
          <w:tcPr>
            <w:tcW w:w="1298" w:type="dxa"/>
          </w:tcPr>
          <w:p w:rsidR="00391D54" w:rsidRPr="00391D54" w:rsidRDefault="00391D54" w:rsidP="00391D54">
            <w:pPr>
              <w:widowControl w:val="0"/>
              <w:jc w:val="center"/>
              <w:rPr>
                <w:sz w:val="20"/>
                <w:szCs w:val="20"/>
              </w:rPr>
            </w:pPr>
            <w:r w:rsidRPr="00391D54">
              <w:rPr>
                <w:sz w:val="20"/>
                <w:szCs w:val="20"/>
              </w:rPr>
              <w:t>14 800,00</w:t>
            </w:r>
          </w:p>
        </w:tc>
        <w:tc>
          <w:tcPr>
            <w:tcW w:w="1643" w:type="dxa"/>
            <w:vAlign w:val="center"/>
          </w:tcPr>
          <w:p w:rsidR="00391D54" w:rsidRPr="00454B28" w:rsidRDefault="00391D54" w:rsidP="00452C9B">
            <w:pPr>
              <w:jc w:val="center"/>
              <w:rPr>
                <w:sz w:val="20"/>
                <w:szCs w:val="20"/>
              </w:rPr>
            </w:pPr>
            <w:r w:rsidRPr="00454B28">
              <w:rPr>
                <w:sz w:val="20"/>
                <w:szCs w:val="20"/>
              </w:rPr>
              <w:t>88 800,0</w:t>
            </w:r>
          </w:p>
        </w:tc>
      </w:tr>
      <w:tr w:rsidR="00391D54" w:rsidTr="003A1667">
        <w:tc>
          <w:tcPr>
            <w:tcW w:w="592" w:type="dxa"/>
            <w:vAlign w:val="center"/>
          </w:tcPr>
          <w:p w:rsidR="00391D54" w:rsidRDefault="00391D54" w:rsidP="009B5CF4">
            <w:pPr>
              <w:tabs>
                <w:tab w:val="left" w:pos="8205"/>
              </w:tabs>
              <w:rPr>
                <w:sz w:val="20"/>
                <w:szCs w:val="20"/>
              </w:rPr>
            </w:pPr>
            <w:r>
              <w:rPr>
                <w:sz w:val="20"/>
                <w:szCs w:val="20"/>
              </w:rPr>
              <w:t>19</w:t>
            </w:r>
          </w:p>
        </w:tc>
        <w:tc>
          <w:tcPr>
            <w:tcW w:w="3485" w:type="dxa"/>
            <w:vAlign w:val="center"/>
          </w:tcPr>
          <w:p w:rsidR="00391D54" w:rsidRPr="00454B28" w:rsidRDefault="00391D54" w:rsidP="009B5CF4">
            <w:pPr>
              <w:rPr>
                <w:sz w:val="20"/>
                <w:szCs w:val="20"/>
              </w:rPr>
            </w:pPr>
            <w:r w:rsidRPr="00454B28">
              <w:rPr>
                <w:sz w:val="20"/>
                <w:szCs w:val="20"/>
              </w:rPr>
              <w:t>Салфетки спиртовые</w:t>
            </w:r>
          </w:p>
        </w:tc>
        <w:tc>
          <w:tcPr>
            <w:tcW w:w="1276" w:type="dxa"/>
            <w:vAlign w:val="center"/>
          </w:tcPr>
          <w:p w:rsidR="00391D54" w:rsidRPr="00454B28" w:rsidRDefault="00391D54" w:rsidP="009B5CF4">
            <w:pPr>
              <w:jc w:val="center"/>
              <w:rPr>
                <w:sz w:val="20"/>
                <w:szCs w:val="20"/>
              </w:rPr>
            </w:pPr>
            <w:proofErr w:type="spellStart"/>
            <w:proofErr w:type="gramStart"/>
            <w:r w:rsidRPr="00454B28">
              <w:rPr>
                <w:sz w:val="20"/>
                <w:szCs w:val="20"/>
              </w:rPr>
              <w:t>шт</w:t>
            </w:r>
            <w:proofErr w:type="spellEnd"/>
            <w:proofErr w:type="gramEnd"/>
          </w:p>
        </w:tc>
        <w:tc>
          <w:tcPr>
            <w:tcW w:w="1559" w:type="dxa"/>
            <w:vAlign w:val="center"/>
          </w:tcPr>
          <w:p w:rsidR="00391D54" w:rsidRPr="00454B28" w:rsidRDefault="00391D54" w:rsidP="009B5CF4">
            <w:pPr>
              <w:jc w:val="center"/>
              <w:rPr>
                <w:sz w:val="20"/>
                <w:szCs w:val="20"/>
              </w:rPr>
            </w:pPr>
            <w:r w:rsidRPr="00454B28">
              <w:rPr>
                <w:sz w:val="20"/>
                <w:szCs w:val="20"/>
              </w:rPr>
              <w:t>17 300</w:t>
            </w:r>
          </w:p>
        </w:tc>
        <w:tc>
          <w:tcPr>
            <w:tcW w:w="1298" w:type="dxa"/>
            <w:vAlign w:val="center"/>
          </w:tcPr>
          <w:p w:rsidR="00391D54" w:rsidRPr="00454B28" w:rsidRDefault="00391D54" w:rsidP="009B5CF4">
            <w:pPr>
              <w:jc w:val="center"/>
              <w:rPr>
                <w:sz w:val="20"/>
                <w:szCs w:val="20"/>
              </w:rPr>
            </w:pPr>
            <w:r>
              <w:rPr>
                <w:sz w:val="20"/>
                <w:szCs w:val="20"/>
              </w:rPr>
              <w:t>5,00</w:t>
            </w:r>
          </w:p>
        </w:tc>
        <w:tc>
          <w:tcPr>
            <w:tcW w:w="1643" w:type="dxa"/>
            <w:vAlign w:val="center"/>
          </w:tcPr>
          <w:p w:rsidR="00391D54" w:rsidRDefault="00391D54" w:rsidP="009B5CF4">
            <w:pPr>
              <w:tabs>
                <w:tab w:val="left" w:pos="8205"/>
              </w:tabs>
              <w:jc w:val="center"/>
              <w:rPr>
                <w:sz w:val="20"/>
                <w:szCs w:val="20"/>
              </w:rPr>
            </w:pPr>
            <w:r>
              <w:rPr>
                <w:sz w:val="20"/>
                <w:szCs w:val="20"/>
              </w:rPr>
              <w:t>103 800,00</w:t>
            </w:r>
          </w:p>
        </w:tc>
      </w:tr>
      <w:tr w:rsidR="00391D54" w:rsidTr="003A1667">
        <w:tc>
          <w:tcPr>
            <w:tcW w:w="592" w:type="dxa"/>
            <w:vAlign w:val="center"/>
          </w:tcPr>
          <w:p w:rsidR="00391D54" w:rsidRPr="004C154C" w:rsidRDefault="00391D54" w:rsidP="009B5CF4">
            <w:pPr>
              <w:tabs>
                <w:tab w:val="left" w:pos="8205"/>
              </w:tabs>
              <w:rPr>
                <w:sz w:val="20"/>
                <w:szCs w:val="20"/>
              </w:rPr>
            </w:pPr>
            <w:r>
              <w:rPr>
                <w:sz w:val="20"/>
                <w:szCs w:val="20"/>
              </w:rPr>
              <w:t>20</w:t>
            </w:r>
          </w:p>
        </w:tc>
        <w:tc>
          <w:tcPr>
            <w:tcW w:w="3485" w:type="dxa"/>
            <w:vAlign w:val="center"/>
          </w:tcPr>
          <w:p w:rsidR="00391D54" w:rsidRPr="00454B28" w:rsidRDefault="00391D54" w:rsidP="009B5CF4">
            <w:pPr>
              <w:rPr>
                <w:sz w:val="20"/>
                <w:szCs w:val="20"/>
              </w:rPr>
            </w:pPr>
            <w:r w:rsidRPr="00454B28">
              <w:rPr>
                <w:sz w:val="20"/>
                <w:szCs w:val="20"/>
              </w:rPr>
              <w:t>Натрий хлористый (</w:t>
            </w:r>
            <w:proofErr w:type="spellStart"/>
            <w:r w:rsidRPr="00454B28">
              <w:rPr>
                <w:sz w:val="20"/>
                <w:szCs w:val="20"/>
              </w:rPr>
              <w:t>х</w:t>
            </w:r>
            <w:proofErr w:type="spellEnd"/>
            <w:r w:rsidRPr="00454B28">
              <w:rPr>
                <w:sz w:val="20"/>
                <w:szCs w:val="20"/>
              </w:rPr>
              <w:t xml:space="preserve">/ч) </w:t>
            </w:r>
          </w:p>
        </w:tc>
        <w:tc>
          <w:tcPr>
            <w:tcW w:w="1276" w:type="dxa"/>
            <w:vAlign w:val="center"/>
          </w:tcPr>
          <w:p w:rsidR="00391D54" w:rsidRPr="00454B28" w:rsidRDefault="00391D54" w:rsidP="009B5CF4">
            <w:pPr>
              <w:jc w:val="center"/>
              <w:rPr>
                <w:sz w:val="20"/>
                <w:szCs w:val="20"/>
              </w:rPr>
            </w:pPr>
            <w:r w:rsidRPr="00454B28">
              <w:rPr>
                <w:sz w:val="20"/>
                <w:szCs w:val="20"/>
              </w:rPr>
              <w:t>кг</w:t>
            </w:r>
          </w:p>
        </w:tc>
        <w:tc>
          <w:tcPr>
            <w:tcW w:w="1559" w:type="dxa"/>
            <w:vAlign w:val="center"/>
          </w:tcPr>
          <w:p w:rsidR="00391D54" w:rsidRPr="00454B28" w:rsidRDefault="00391D54" w:rsidP="009B5CF4">
            <w:pPr>
              <w:jc w:val="center"/>
              <w:rPr>
                <w:sz w:val="20"/>
                <w:szCs w:val="20"/>
              </w:rPr>
            </w:pPr>
            <w:r w:rsidRPr="00454B28">
              <w:rPr>
                <w:sz w:val="20"/>
                <w:szCs w:val="20"/>
              </w:rPr>
              <w:t>2</w:t>
            </w:r>
          </w:p>
        </w:tc>
        <w:tc>
          <w:tcPr>
            <w:tcW w:w="1298" w:type="dxa"/>
            <w:vAlign w:val="center"/>
          </w:tcPr>
          <w:p w:rsidR="00391D54" w:rsidRPr="00454B28" w:rsidRDefault="00391D54" w:rsidP="009B5CF4">
            <w:pPr>
              <w:jc w:val="center"/>
              <w:rPr>
                <w:sz w:val="20"/>
                <w:szCs w:val="20"/>
              </w:rPr>
            </w:pPr>
            <w:r>
              <w:rPr>
                <w:sz w:val="20"/>
                <w:szCs w:val="20"/>
              </w:rPr>
              <w:t>1 620,00</w:t>
            </w:r>
          </w:p>
        </w:tc>
        <w:tc>
          <w:tcPr>
            <w:tcW w:w="1643" w:type="dxa"/>
            <w:vAlign w:val="center"/>
          </w:tcPr>
          <w:p w:rsidR="00391D54" w:rsidRDefault="00391D54" w:rsidP="009B5CF4">
            <w:pPr>
              <w:tabs>
                <w:tab w:val="left" w:pos="8205"/>
              </w:tabs>
              <w:jc w:val="center"/>
              <w:rPr>
                <w:sz w:val="20"/>
                <w:szCs w:val="20"/>
              </w:rPr>
            </w:pPr>
            <w:r w:rsidRPr="00454B28">
              <w:rPr>
                <w:sz w:val="20"/>
                <w:szCs w:val="20"/>
              </w:rPr>
              <w:t>3 240,0</w:t>
            </w:r>
          </w:p>
        </w:tc>
      </w:tr>
      <w:tr w:rsidR="00391D54" w:rsidTr="003A1667">
        <w:tc>
          <w:tcPr>
            <w:tcW w:w="592" w:type="dxa"/>
            <w:vAlign w:val="center"/>
          </w:tcPr>
          <w:p w:rsidR="00391D54" w:rsidRPr="004C154C" w:rsidRDefault="00391D54" w:rsidP="009B5CF4">
            <w:pPr>
              <w:tabs>
                <w:tab w:val="left" w:pos="8205"/>
              </w:tabs>
              <w:rPr>
                <w:sz w:val="20"/>
                <w:szCs w:val="20"/>
              </w:rPr>
            </w:pPr>
            <w:r>
              <w:rPr>
                <w:sz w:val="20"/>
                <w:szCs w:val="20"/>
              </w:rPr>
              <w:t>21</w:t>
            </w:r>
          </w:p>
        </w:tc>
        <w:tc>
          <w:tcPr>
            <w:tcW w:w="3485" w:type="dxa"/>
            <w:vAlign w:val="center"/>
          </w:tcPr>
          <w:p w:rsidR="00391D54" w:rsidRPr="00454B28" w:rsidRDefault="00391D54" w:rsidP="009B5CF4">
            <w:pPr>
              <w:rPr>
                <w:sz w:val="20"/>
                <w:szCs w:val="20"/>
              </w:rPr>
            </w:pPr>
            <w:r w:rsidRPr="00454B28">
              <w:rPr>
                <w:sz w:val="20"/>
                <w:szCs w:val="20"/>
              </w:rPr>
              <w:t xml:space="preserve">Набор реактивов </w:t>
            </w:r>
          </w:p>
        </w:tc>
        <w:tc>
          <w:tcPr>
            <w:tcW w:w="1276" w:type="dxa"/>
            <w:vAlign w:val="center"/>
          </w:tcPr>
          <w:p w:rsidR="00391D54" w:rsidRPr="00454B28" w:rsidRDefault="00391D54" w:rsidP="009B5CF4">
            <w:pPr>
              <w:jc w:val="center"/>
              <w:rPr>
                <w:sz w:val="20"/>
                <w:szCs w:val="20"/>
              </w:rPr>
            </w:pPr>
            <w:r w:rsidRPr="00454B28">
              <w:rPr>
                <w:sz w:val="20"/>
                <w:szCs w:val="20"/>
              </w:rPr>
              <w:t>упаковка</w:t>
            </w:r>
          </w:p>
        </w:tc>
        <w:tc>
          <w:tcPr>
            <w:tcW w:w="1559" w:type="dxa"/>
            <w:vAlign w:val="center"/>
          </w:tcPr>
          <w:p w:rsidR="00391D54" w:rsidRPr="00454B28" w:rsidRDefault="00391D54" w:rsidP="009B5CF4">
            <w:pPr>
              <w:jc w:val="center"/>
              <w:rPr>
                <w:sz w:val="20"/>
                <w:szCs w:val="20"/>
              </w:rPr>
            </w:pPr>
            <w:r w:rsidRPr="00454B28">
              <w:rPr>
                <w:sz w:val="20"/>
                <w:szCs w:val="20"/>
              </w:rPr>
              <w:t>11</w:t>
            </w:r>
          </w:p>
        </w:tc>
        <w:tc>
          <w:tcPr>
            <w:tcW w:w="1298" w:type="dxa"/>
            <w:vAlign w:val="center"/>
          </w:tcPr>
          <w:p w:rsidR="00391D54" w:rsidRPr="00454B28" w:rsidRDefault="00391D54" w:rsidP="009B5CF4">
            <w:pPr>
              <w:jc w:val="center"/>
              <w:rPr>
                <w:sz w:val="20"/>
                <w:szCs w:val="20"/>
              </w:rPr>
            </w:pPr>
            <w:r>
              <w:rPr>
                <w:sz w:val="20"/>
                <w:szCs w:val="20"/>
              </w:rPr>
              <w:t>990,00</w:t>
            </w:r>
          </w:p>
        </w:tc>
        <w:tc>
          <w:tcPr>
            <w:tcW w:w="1643" w:type="dxa"/>
            <w:vAlign w:val="center"/>
          </w:tcPr>
          <w:p w:rsidR="00391D54" w:rsidRDefault="00391D54" w:rsidP="009B5CF4">
            <w:pPr>
              <w:tabs>
                <w:tab w:val="left" w:pos="8205"/>
              </w:tabs>
              <w:jc w:val="center"/>
              <w:rPr>
                <w:sz w:val="20"/>
                <w:szCs w:val="20"/>
              </w:rPr>
            </w:pPr>
            <w:r w:rsidRPr="00454B28">
              <w:rPr>
                <w:sz w:val="20"/>
                <w:szCs w:val="20"/>
              </w:rPr>
              <w:t>10 890,0</w:t>
            </w:r>
          </w:p>
        </w:tc>
      </w:tr>
      <w:tr w:rsidR="00391D54" w:rsidTr="00B67579">
        <w:tc>
          <w:tcPr>
            <w:tcW w:w="592" w:type="dxa"/>
            <w:vAlign w:val="center"/>
          </w:tcPr>
          <w:p w:rsidR="00391D54" w:rsidRPr="004C154C" w:rsidRDefault="00391D54" w:rsidP="009B5CF4">
            <w:pPr>
              <w:tabs>
                <w:tab w:val="left" w:pos="8205"/>
              </w:tabs>
              <w:rPr>
                <w:sz w:val="20"/>
                <w:szCs w:val="20"/>
              </w:rPr>
            </w:pPr>
            <w:r>
              <w:rPr>
                <w:sz w:val="20"/>
                <w:szCs w:val="20"/>
              </w:rPr>
              <w:t>22</w:t>
            </w:r>
          </w:p>
        </w:tc>
        <w:tc>
          <w:tcPr>
            <w:tcW w:w="3485" w:type="dxa"/>
            <w:vAlign w:val="center"/>
          </w:tcPr>
          <w:p w:rsidR="00391D54" w:rsidRPr="00454B28" w:rsidRDefault="00391D54" w:rsidP="009B5CF4">
            <w:pPr>
              <w:rPr>
                <w:sz w:val="20"/>
                <w:szCs w:val="20"/>
              </w:rPr>
            </w:pPr>
            <w:r w:rsidRPr="00454B28">
              <w:rPr>
                <w:sz w:val="20"/>
                <w:szCs w:val="20"/>
              </w:rPr>
              <w:t xml:space="preserve">Контейнер РР для биологического материала 60мл, </w:t>
            </w:r>
            <w:proofErr w:type="spellStart"/>
            <w:r w:rsidRPr="00454B28">
              <w:rPr>
                <w:sz w:val="20"/>
                <w:szCs w:val="20"/>
              </w:rPr>
              <w:t>закурч</w:t>
            </w:r>
            <w:proofErr w:type="gramStart"/>
            <w:r w:rsidRPr="00454B28">
              <w:rPr>
                <w:sz w:val="20"/>
                <w:szCs w:val="20"/>
              </w:rPr>
              <w:t>.к</w:t>
            </w:r>
            <w:proofErr w:type="gramEnd"/>
            <w:r w:rsidRPr="00454B28">
              <w:rPr>
                <w:sz w:val="20"/>
                <w:szCs w:val="20"/>
              </w:rPr>
              <w:t>расной</w:t>
            </w:r>
            <w:proofErr w:type="spellEnd"/>
            <w:r w:rsidRPr="00454B28">
              <w:rPr>
                <w:sz w:val="20"/>
                <w:szCs w:val="20"/>
              </w:rPr>
              <w:t xml:space="preserve">  крышкой, маркировочной панелью в </w:t>
            </w:r>
            <w:proofErr w:type="spellStart"/>
            <w:r w:rsidRPr="00454B28">
              <w:rPr>
                <w:sz w:val="20"/>
                <w:szCs w:val="20"/>
              </w:rPr>
              <w:t>индивидуалбной</w:t>
            </w:r>
            <w:proofErr w:type="spellEnd"/>
            <w:r w:rsidRPr="00454B28">
              <w:rPr>
                <w:sz w:val="20"/>
                <w:szCs w:val="20"/>
              </w:rPr>
              <w:t xml:space="preserve"> упаковке (стерильный)</w:t>
            </w:r>
          </w:p>
        </w:tc>
        <w:tc>
          <w:tcPr>
            <w:tcW w:w="1276" w:type="dxa"/>
            <w:vAlign w:val="center"/>
          </w:tcPr>
          <w:p w:rsidR="00391D54" w:rsidRPr="00454B28" w:rsidRDefault="00391D54" w:rsidP="009B5CF4">
            <w:pPr>
              <w:jc w:val="center"/>
              <w:rPr>
                <w:sz w:val="20"/>
                <w:szCs w:val="20"/>
              </w:rPr>
            </w:pPr>
            <w:proofErr w:type="spellStart"/>
            <w:proofErr w:type="gramStart"/>
            <w:r w:rsidRPr="00454B28">
              <w:rPr>
                <w:sz w:val="20"/>
                <w:szCs w:val="20"/>
              </w:rPr>
              <w:t>шт</w:t>
            </w:r>
            <w:proofErr w:type="spellEnd"/>
            <w:proofErr w:type="gramEnd"/>
          </w:p>
        </w:tc>
        <w:tc>
          <w:tcPr>
            <w:tcW w:w="1559" w:type="dxa"/>
            <w:vAlign w:val="center"/>
          </w:tcPr>
          <w:p w:rsidR="00391D54" w:rsidRPr="00454B28" w:rsidRDefault="00391D54" w:rsidP="009B5CF4">
            <w:pPr>
              <w:jc w:val="center"/>
              <w:rPr>
                <w:sz w:val="20"/>
                <w:szCs w:val="20"/>
              </w:rPr>
            </w:pPr>
            <w:r w:rsidRPr="00454B28">
              <w:rPr>
                <w:sz w:val="20"/>
                <w:szCs w:val="20"/>
              </w:rPr>
              <w:t>25</w:t>
            </w:r>
          </w:p>
        </w:tc>
        <w:tc>
          <w:tcPr>
            <w:tcW w:w="1298" w:type="dxa"/>
          </w:tcPr>
          <w:p w:rsidR="00391D54" w:rsidRDefault="00391D54" w:rsidP="00391D54">
            <w:pPr>
              <w:jc w:val="center"/>
              <w:rPr>
                <w:sz w:val="20"/>
                <w:szCs w:val="20"/>
              </w:rPr>
            </w:pPr>
          </w:p>
          <w:p w:rsidR="00391D54" w:rsidRDefault="00391D54" w:rsidP="00391D54">
            <w:pPr>
              <w:jc w:val="center"/>
              <w:rPr>
                <w:sz w:val="20"/>
                <w:szCs w:val="20"/>
              </w:rPr>
            </w:pPr>
          </w:p>
          <w:p w:rsidR="00391D54" w:rsidRPr="00391D54" w:rsidRDefault="00391D54" w:rsidP="00391D54">
            <w:pPr>
              <w:jc w:val="center"/>
              <w:rPr>
                <w:sz w:val="20"/>
                <w:szCs w:val="20"/>
              </w:rPr>
            </w:pPr>
            <w:r w:rsidRPr="00391D54">
              <w:rPr>
                <w:sz w:val="20"/>
                <w:szCs w:val="20"/>
              </w:rPr>
              <w:t>54,00</w:t>
            </w:r>
          </w:p>
        </w:tc>
        <w:tc>
          <w:tcPr>
            <w:tcW w:w="1643" w:type="dxa"/>
            <w:vAlign w:val="center"/>
          </w:tcPr>
          <w:p w:rsidR="00391D54" w:rsidRPr="00454B28" w:rsidRDefault="00391D54" w:rsidP="00452C9B">
            <w:pPr>
              <w:jc w:val="center"/>
              <w:rPr>
                <w:sz w:val="20"/>
                <w:szCs w:val="20"/>
              </w:rPr>
            </w:pPr>
            <w:r w:rsidRPr="00454B28">
              <w:rPr>
                <w:sz w:val="20"/>
                <w:szCs w:val="20"/>
              </w:rPr>
              <w:t>1 375,0</w:t>
            </w:r>
          </w:p>
        </w:tc>
      </w:tr>
      <w:tr w:rsidR="00391D54" w:rsidTr="00B67579">
        <w:tc>
          <w:tcPr>
            <w:tcW w:w="592" w:type="dxa"/>
            <w:vAlign w:val="center"/>
          </w:tcPr>
          <w:p w:rsidR="00391D54" w:rsidRPr="004C154C" w:rsidRDefault="00391D54" w:rsidP="009B5CF4">
            <w:pPr>
              <w:tabs>
                <w:tab w:val="left" w:pos="8205"/>
              </w:tabs>
              <w:rPr>
                <w:sz w:val="20"/>
                <w:szCs w:val="20"/>
              </w:rPr>
            </w:pPr>
            <w:r>
              <w:rPr>
                <w:sz w:val="20"/>
                <w:szCs w:val="20"/>
              </w:rPr>
              <w:t>23</w:t>
            </w:r>
          </w:p>
        </w:tc>
        <w:tc>
          <w:tcPr>
            <w:tcW w:w="3485" w:type="dxa"/>
            <w:vAlign w:val="center"/>
          </w:tcPr>
          <w:p w:rsidR="00391D54" w:rsidRPr="00454B28" w:rsidRDefault="00391D54" w:rsidP="009B5CF4">
            <w:pPr>
              <w:rPr>
                <w:sz w:val="20"/>
                <w:szCs w:val="20"/>
              </w:rPr>
            </w:pPr>
            <w:r w:rsidRPr="00454B28">
              <w:rPr>
                <w:sz w:val="20"/>
                <w:szCs w:val="20"/>
              </w:rPr>
              <w:t xml:space="preserve">Изотонический разбавитель </w:t>
            </w:r>
            <w:proofErr w:type="spellStart"/>
            <w:r w:rsidRPr="00454B28">
              <w:rPr>
                <w:sz w:val="20"/>
                <w:szCs w:val="20"/>
              </w:rPr>
              <w:t>Дилюент</w:t>
            </w:r>
            <w:proofErr w:type="spellEnd"/>
          </w:p>
        </w:tc>
        <w:tc>
          <w:tcPr>
            <w:tcW w:w="1276" w:type="dxa"/>
            <w:vAlign w:val="center"/>
          </w:tcPr>
          <w:p w:rsidR="00391D54" w:rsidRPr="00454B28" w:rsidRDefault="00391D54" w:rsidP="009B5CF4">
            <w:pPr>
              <w:jc w:val="center"/>
              <w:rPr>
                <w:sz w:val="20"/>
                <w:szCs w:val="20"/>
              </w:rPr>
            </w:pPr>
            <w:r w:rsidRPr="00454B28">
              <w:rPr>
                <w:sz w:val="20"/>
                <w:szCs w:val="20"/>
              </w:rPr>
              <w:t>канистра</w:t>
            </w:r>
          </w:p>
        </w:tc>
        <w:tc>
          <w:tcPr>
            <w:tcW w:w="1559" w:type="dxa"/>
            <w:vAlign w:val="center"/>
          </w:tcPr>
          <w:p w:rsidR="00391D54" w:rsidRPr="00454B28" w:rsidRDefault="00391D54" w:rsidP="009B5CF4">
            <w:pPr>
              <w:jc w:val="center"/>
              <w:rPr>
                <w:sz w:val="20"/>
                <w:szCs w:val="20"/>
              </w:rPr>
            </w:pPr>
            <w:r w:rsidRPr="00454B28">
              <w:rPr>
                <w:sz w:val="20"/>
                <w:szCs w:val="20"/>
              </w:rPr>
              <w:t>9</w:t>
            </w:r>
          </w:p>
        </w:tc>
        <w:tc>
          <w:tcPr>
            <w:tcW w:w="1298" w:type="dxa"/>
          </w:tcPr>
          <w:p w:rsidR="00391D54" w:rsidRPr="00391D54" w:rsidRDefault="00391D54" w:rsidP="00391D54">
            <w:pPr>
              <w:jc w:val="center"/>
              <w:rPr>
                <w:sz w:val="20"/>
                <w:szCs w:val="20"/>
              </w:rPr>
            </w:pPr>
            <w:r w:rsidRPr="00391D54">
              <w:rPr>
                <w:sz w:val="20"/>
                <w:szCs w:val="20"/>
              </w:rPr>
              <w:t>32 800,00</w:t>
            </w:r>
          </w:p>
        </w:tc>
        <w:tc>
          <w:tcPr>
            <w:tcW w:w="1643" w:type="dxa"/>
            <w:vAlign w:val="center"/>
          </w:tcPr>
          <w:p w:rsidR="00391D54" w:rsidRPr="00454B28" w:rsidRDefault="00391D54" w:rsidP="00452C9B">
            <w:pPr>
              <w:jc w:val="center"/>
              <w:rPr>
                <w:sz w:val="20"/>
                <w:szCs w:val="20"/>
              </w:rPr>
            </w:pPr>
            <w:r w:rsidRPr="00454B28">
              <w:rPr>
                <w:sz w:val="20"/>
                <w:szCs w:val="20"/>
              </w:rPr>
              <w:t>297 333,0</w:t>
            </w:r>
          </w:p>
        </w:tc>
      </w:tr>
      <w:tr w:rsidR="00391D54" w:rsidTr="00B67579">
        <w:tc>
          <w:tcPr>
            <w:tcW w:w="592" w:type="dxa"/>
            <w:vAlign w:val="center"/>
          </w:tcPr>
          <w:p w:rsidR="00391D54" w:rsidRPr="004C154C" w:rsidRDefault="00391D54" w:rsidP="009B5CF4">
            <w:pPr>
              <w:tabs>
                <w:tab w:val="left" w:pos="8205"/>
              </w:tabs>
              <w:rPr>
                <w:sz w:val="20"/>
                <w:szCs w:val="20"/>
              </w:rPr>
            </w:pPr>
            <w:r>
              <w:rPr>
                <w:sz w:val="20"/>
                <w:szCs w:val="20"/>
              </w:rPr>
              <w:t>24</w:t>
            </w:r>
          </w:p>
        </w:tc>
        <w:tc>
          <w:tcPr>
            <w:tcW w:w="3485" w:type="dxa"/>
            <w:vAlign w:val="center"/>
          </w:tcPr>
          <w:p w:rsidR="00391D54" w:rsidRPr="00454B28" w:rsidRDefault="00391D54" w:rsidP="009B5CF4">
            <w:pPr>
              <w:rPr>
                <w:sz w:val="20"/>
                <w:szCs w:val="20"/>
              </w:rPr>
            </w:pPr>
            <w:proofErr w:type="spellStart"/>
            <w:r w:rsidRPr="00454B28">
              <w:rPr>
                <w:sz w:val="20"/>
                <w:szCs w:val="20"/>
              </w:rPr>
              <w:t>Лизирующий</w:t>
            </w:r>
            <w:proofErr w:type="spellEnd"/>
            <w:r w:rsidRPr="00454B28">
              <w:rPr>
                <w:sz w:val="20"/>
                <w:szCs w:val="20"/>
              </w:rPr>
              <w:t xml:space="preserve"> реагент</w:t>
            </w:r>
          </w:p>
        </w:tc>
        <w:tc>
          <w:tcPr>
            <w:tcW w:w="1276" w:type="dxa"/>
            <w:vAlign w:val="center"/>
          </w:tcPr>
          <w:p w:rsidR="00391D54" w:rsidRPr="00454B28" w:rsidRDefault="00391D54" w:rsidP="009B5CF4">
            <w:pPr>
              <w:jc w:val="center"/>
              <w:rPr>
                <w:sz w:val="20"/>
                <w:szCs w:val="20"/>
              </w:rPr>
            </w:pPr>
            <w:r w:rsidRPr="00454B28">
              <w:rPr>
                <w:sz w:val="20"/>
                <w:szCs w:val="20"/>
              </w:rPr>
              <w:t>упаковка</w:t>
            </w:r>
          </w:p>
        </w:tc>
        <w:tc>
          <w:tcPr>
            <w:tcW w:w="1559" w:type="dxa"/>
            <w:vAlign w:val="center"/>
          </w:tcPr>
          <w:p w:rsidR="00391D54" w:rsidRPr="00454B28" w:rsidRDefault="00391D54" w:rsidP="009B5CF4">
            <w:pPr>
              <w:jc w:val="center"/>
              <w:rPr>
                <w:sz w:val="20"/>
                <w:szCs w:val="20"/>
              </w:rPr>
            </w:pPr>
            <w:r w:rsidRPr="00454B28">
              <w:rPr>
                <w:sz w:val="20"/>
                <w:szCs w:val="20"/>
              </w:rPr>
              <w:t>3</w:t>
            </w:r>
          </w:p>
        </w:tc>
        <w:tc>
          <w:tcPr>
            <w:tcW w:w="1298" w:type="dxa"/>
          </w:tcPr>
          <w:p w:rsidR="00391D54" w:rsidRPr="00391D54" w:rsidRDefault="00391D54" w:rsidP="00391D54">
            <w:pPr>
              <w:jc w:val="center"/>
              <w:rPr>
                <w:sz w:val="20"/>
                <w:szCs w:val="20"/>
              </w:rPr>
            </w:pPr>
            <w:r w:rsidRPr="00391D54">
              <w:rPr>
                <w:sz w:val="20"/>
                <w:szCs w:val="20"/>
              </w:rPr>
              <w:t>93 100,00</w:t>
            </w:r>
          </w:p>
        </w:tc>
        <w:tc>
          <w:tcPr>
            <w:tcW w:w="1643" w:type="dxa"/>
            <w:vAlign w:val="center"/>
          </w:tcPr>
          <w:p w:rsidR="00391D54" w:rsidRPr="00454B28" w:rsidRDefault="00391D54" w:rsidP="00452C9B">
            <w:pPr>
              <w:jc w:val="center"/>
              <w:rPr>
                <w:sz w:val="20"/>
                <w:szCs w:val="20"/>
              </w:rPr>
            </w:pPr>
            <w:r w:rsidRPr="00454B28">
              <w:rPr>
                <w:sz w:val="20"/>
                <w:szCs w:val="20"/>
              </w:rPr>
              <w:t>285 450,0</w:t>
            </w:r>
          </w:p>
        </w:tc>
      </w:tr>
      <w:tr w:rsidR="00391D54" w:rsidTr="00B67579">
        <w:tc>
          <w:tcPr>
            <w:tcW w:w="592" w:type="dxa"/>
            <w:vAlign w:val="center"/>
          </w:tcPr>
          <w:p w:rsidR="00391D54" w:rsidRPr="004C154C" w:rsidRDefault="00391D54" w:rsidP="009B5CF4">
            <w:pPr>
              <w:tabs>
                <w:tab w:val="left" w:pos="8205"/>
              </w:tabs>
              <w:rPr>
                <w:sz w:val="20"/>
                <w:szCs w:val="20"/>
              </w:rPr>
            </w:pPr>
            <w:r>
              <w:rPr>
                <w:sz w:val="20"/>
                <w:szCs w:val="20"/>
              </w:rPr>
              <w:t>25</w:t>
            </w:r>
          </w:p>
        </w:tc>
        <w:tc>
          <w:tcPr>
            <w:tcW w:w="3485" w:type="dxa"/>
            <w:vAlign w:val="center"/>
          </w:tcPr>
          <w:p w:rsidR="00391D54" w:rsidRPr="00454B28" w:rsidRDefault="00391D54" w:rsidP="009B5CF4">
            <w:pPr>
              <w:rPr>
                <w:sz w:val="20"/>
                <w:szCs w:val="20"/>
              </w:rPr>
            </w:pPr>
            <w:r w:rsidRPr="00454B28">
              <w:rPr>
                <w:sz w:val="20"/>
                <w:szCs w:val="20"/>
              </w:rPr>
              <w:t>Гематологический реагент 50 м</w:t>
            </w:r>
            <w:proofErr w:type="gramStart"/>
            <w:r w:rsidRPr="00454B28">
              <w:rPr>
                <w:sz w:val="20"/>
                <w:szCs w:val="20"/>
              </w:rPr>
              <w:t>л(</w:t>
            </w:r>
            <w:proofErr w:type="gramEnd"/>
            <w:r w:rsidRPr="00454B28">
              <w:rPr>
                <w:sz w:val="20"/>
                <w:szCs w:val="20"/>
              </w:rPr>
              <w:t>очищающий раствор)</w:t>
            </w:r>
          </w:p>
        </w:tc>
        <w:tc>
          <w:tcPr>
            <w:tcW w:w="1276" w:type="dxa"/>
            <w:vAlign w:val="center"/>
          </w:tcPr>
          <w:p w:rsidR="00391D54" w:rsidRPr="00454B28" w:rsidRDefault="00391D54" w:rsidP="009B5CF4">
            <w:pPr>
              <w:jc w:val="center"/>
              <w:rPr>
                <w:sz w:val="20"/>
                <w:szCs w:val="20"/>
              </w:rPr>
            </w:pPr>
            <w:proofErr w:type="spellStart"/>
            <w:r w:rsidRPr="00454B28">
              <w:rPr>
                <w:sz w:val="20"/>
                <w:szCs w:val="20"/>
              </w:rPr>
              <w:t>фл</w:t>
            </w:r>
            <w:proofErr w:type="spellEnd"/>
          </w:p>
        </w:tc>
        <w:tc>
          <w:tcPr>
            <w:tcW w:w="1559" w:type="dxa"/>
            <w:vAlign w:val="center"/>
          </w:tcPr>
          <w:p w:rsidR="00391D54" w:rsidRPr="00454B28" w:rsidRDefault="00391D54" w:rsidP="009B5CF4">
            <w:pPr>
              <w:jc w:val="center"/>
              <w:rPr>
                <w:sz w:val="20"/>
                <w:szCs w:val="20"/>
              </w:rPr>
            </w:pPr>
            <w:r w:rsidRPr="00454B28">
              <w:rPr>
                <w:sz w:val="20"/>
                <w:szCs w:val="20"/>
              </w:rPr>
              <w:t>2</w:t>
            </w:r>
          </w:p>
        </w:tc>
        <w:tc>
          <w:tcPr>
            <w:tcW w:w="1298" w:type="dxa"/>
          </w:tcPr>
          <w:p w:rsidR="00391D54" w:rsidRPr="00391D54" w:rsidRDefault="00391D54" w:rsidP="00391D54">
            <w:pPr>
              <w:jc w:val="center"/>
              <w:rPr>
                <w:sz w:val="20"/>
                <w:szCs w:val="20"/>
              </w:rPr>
            </w:pPr>
            <w:r w:rsidRPr="00391D54">
              <w:rPr>
                <w:sz w:val="20"/>
                <w:szCs w:val="20"/>
              </w:rPr>
              <w:t>31 100,00</w:t>
            </w:r>
          </w:p>
        </w:tc>
        <w:tc>
          <w:tcPr>
            <w:tcW w:w="1643" w:type="dxa"/>
            <w:vAlign w:val="center"/>
          </w:tcPr>
          <w:p w:rsidR="00391D54" w:rsidRPr="00454B28" w:rsidRDefault="00391D54" w:rsidP="00452C9B">
            <w:pPr>
              <w:jc w:val="center"/>
              <w:rPr>
                <w:sz w:val="20"/>
                <w:szCs w:val="20"/>
              </w:rPr>
            </w:pPr>
            <w:r w:rsidRPr="00454B28">
              <w:rPr>
                <w:sz w:val="20"/>
                <w:szCs w:val="20"/>
              </w:rPr>
              <w:t>62 810,0</w:t>
            </w:r>
          </w:p>
        </w:tc>
      </w:tr>
      <w:tr w:rsidR="00391D54" w:rsidTr="00B67579">
        <w:tc>
          <w:tcPr>
            <w:tcW w:w="592" w:type="dxa"/>
            <w:vAlign w:val="center"/>
          </w:tcPr>
          <w:p w:rsidR="00391D54" w:rsidRPr="004C154C" w:rsidRDefault="00391D54" w:rsidP="009B5CF4">
            <w:pPr>
              <w:tabs>
                <w:tab w:val="left" w:pos="8205"/>
              </w:tabs>
              <w:rPr>
                <w:sz w:val="20"/>
                <w:szCs w:val="20"/>
              </w:rPr>
            </w:pPr>
            <w:r>
              <w:rPr>
                <w:sz w:val="20"/>
                <w:szCs w:val="20"/>
              </w:rPr>
              <w:t>26</w:t>
            </w:r>
          </w:p>
        </w:tc>
        <w:tc>
          <w:tcPr>
            <w:tcW w:w="3485" w:type="dxa"/>
            <w:vAlign w:val="center"/>
          </w:tcPr>
          <w:p w:rsidR="00391D54" w:rsidRPr="00454B28" w:rsidRDefault="00391D54" w:rsidP="009B5CF4">
            <w:pPr>
              <w:rPr>
                <w:sz w:val="20"/>
                <w:szCs w:val="20"/>
              </w:rPr>
            </w:pPr>
            <w:r w:rsidRPr="00454B28">
              <w:rPr>
                <w:sz w:val="20"/>
                <w:szCs w:val="20"/>
              </w:rPr>
              <w:t xml:space="preserve">Бумага </w:t>
            </w:r>
            <w:proofErr w:type="gramStart"/>
            <w:r w:rsidRPr="00454B28">
              <w:rPr>
                <w:sz w:val="20"/>
                <w:szCs w:val="20"/>
              </w:rPr>
              <w:t>ЧЛ</w:t>
            </w:r>
            <w:proofErr w:type="gramEnd"/>
            <w:r w:rsidRPr="00454B28">
              <w:rPr>
                <w:sz w:val="20"/>
                <w:szCs w:val="20"/>
              </w:rPr>
              <w:t xml:space="preserve"> 57 </w:t>
            </w:r>
            <w:proofErr w:type="spellStart"/>
            <w:r w:rsidRPr="00454B28">
              <w:rPr>
                <w:sz w:val="20"/>
                <w:szCs w:val="20"/>
              </w:rPr>
              <w:t>мм,термо</w:t>
            </w:r>
            <w:proofErr w:type="spellEnd"/>
            <w:r w:rsidRPr="00454B28">
              <w:rPr>
                <w:sz w:val="20"/>
                <w:szCs w:val="20"/>
              </w:rPr>
              <w:t xml:space="preserve">  </w:t>
            </w:r>
            <w:proofErr w:type="spellStart"/>
            <w:r w:rsidRPr="00454B28">
              <w:rPr>
                <w:sz w:val="20"/>
                <w:szCs w:val="20"/>
              </w:rPr>
              <w:t>Paper</w:t>
            </w:r>
            <w:proofErr w:type="spellEnd"/>
            <w:r w:rsidRPr="00454B28">
              <w:rPr>
                <w:sz w:val="20"/>
                <w:szCs w:val="20"/>
              </w:rPr>
              <w:t xml:space="preserve"> </w:t>
            </w:r>
            <w:proofErr w:type="spellStart"/>
            <w:r w:rsidRPr="00454B28">
              <w:rPr>
                <w:sz w:val="20"/>
                <w:szCs w:val="20"/>
              </w:rPr>
              <w:t>Roll</w:t>
            </w:r>
            <w:proofErr w:type="spellEnd"/>
            <w:r w:rsidRPr="00454B28">
              <w:rPr>
                <w:sz w:val="20"/>
                <w:szCs w:val="20"/>
              </w:rPr>
              <w:t xml:space="preserve"> рол</w:t>
            </w:r>
          </w:p>
        </w:tc>
        <w:tc>
          <w:tcPr>
            <w:tcW w:w="1276" w:type="dxa"/>
            <w:vAlign w:val="center"/>
          </w:tcPr>
          <w:p w:rsidR="00391D54" w:rsidRPr="00454B28" w:rsidRDefault="00391D54" w:rsidP="009B5CF4">
            <w:pPr>
              <w:jc w:val="center"/>
              <w:rPr>
                <w:sz w:val="20"/>
                <w:szCs w:val="20"/>
              </w:rPr>
            </w:pPr>
            <w:proofErr w:type="spellStart"/>
            <w:proofErr w:type="gramStart"/>
            <w:r w:rsidRPr="00454B28">
              <w:rPr>
                <w:sz w:val="20"/>
                <w:szCs w:val="20"/>
              </w:rPr>
              <w:t>шт</w:t>
            </w:r>
            <w:proofErr w:type="spellEnd"/>
            <w:proofErr w:type="gramEnd"/>
          </w:p>
        </w:tc>
        <w:tc>
          <w:tcPr>
            <w:tcW w:w="1559" w:type="dxa"/>
            <w:vAlign w:val="center"/>
          </w:tcPr>
          <w:p w:rsidR="00391D54" w:rsidRPr="00454B28" w:rsidRDefault="00391D54" w:rsidP="009B5CF4">
            <w:pPr>
              <w:jc w:val="center"/>
              <w:rPr>
                <w:sz w:val="20"/>
                <w:szCs w:val="20"/>
              </w:rPr>
            </w:pPr>
            <w:r w:rsidRPr="00454B28">
              <w:rPr>
                <w:sz w:val="20"/>
                <w:szCs w:val="20"/>
              </w:rPr>
              <w:t>9</w:t>
            </w:r>
          </w:p>
        </w:tc>
        <w:tc>
          <w:tcPr>
            <w:tcW w:w="1298" w:type="dxa"/>
          </w:tcPr>
          <w:p w:rsidR="00391D54" w:rsidRPr="00391D54" w:rsidRDefault="00391D54" w:rsidP="00391D54">
            <w:pPr>
              <w:jc w:val="center"/>
              <w:rPr>
                <w:sz w:val="20"/>
                <w:szCs w:val="20"/>
              </w:rPr>
            </w:pPr>
            <w:r w:rsidRPr="00391D54">
              <w:rPr>
                <w:sz w:val="20"/>
                <w:szCs w:val="20"/>
              </w:rPr>
              <w:t>250,00</w:t>
            </w:r>
          </w:p>
        </w:tc>
        <w:tc>
          <w:tcPr>
            <w:tcW w:w="1643" w:type="dxa"/>
            <w:vAlign w:val="center"/>
          </w:tcPr>
          <w:p w:rsidR="00391D54" w:rsidRPr="00454B28" w:rsidRDefault="00391D54" w:rsidP="00452C9B">
            <w:pPr>
              <w:jc w:val="center"/>
              <w:rPr>
                <w:sz w:val="20"/>
                <w:szCs w:val="20"/>
              </w:rPr>
            </w:pPr>
            <w:r w:rsidRPr="00454B28">
              <w:rPr>
                <w:sz w:val="20"/>
                <w:szCs w:val="20"/>
              </w:rPr>
              <w:t>2 250,0</w:t>
            </w:r>
          </w:p>
        </w:tc>
      </w:tr>
      <w:tr w:rsidR="00391D54" w:rsidTr="00B67579">
        <w:tc>
          <w:tcPr>
            <w:tcW w:w="592" w:type="dxa"/>
            <w:vAlign w:val="center"/>
          </w:tcPr>
          <w:p w:rsidR="00391D54" w:rsidRPr="004C154C" w:rsidRDefault="00391D54" w:rsidP="009B5CF4">
            <w:pPr>
              <w:tabs>
                <w:tab w:val="left" w:pos="8205"/>
              </w:tabs>
              <w:rPr>
                <w:sz w:val="20"/>
                <w:szCs w:val="20"/>
              </w:rPr>
            </w:pPr>
            <w:r>
              <w:rPr>
                <w:sz w:val="20"/>
                <w:szCs w:val="20"/>
              </w:rPr>
              <w:t>27</w:t>
            </w:r>
          </w:p>
        </w:tc>
        <w:tc>
          <w:tcPr>
            <w:tcW w:w="3485" w:type="dxa"/>
            <w:vAlign w:val="center"/>
          </w:tcPr>
          <w:p w:rsidR="00391D54" w:rsidRPr="00454B28" w:rsidRDefault="00391D54" w:rsidP="009B5CF4">
            <w:pPr>
              <w:rPr>
                <w:sz w:val="20"/>
                <w:szCs w:val="20"/>
              </w:rPr>
            </w:pPr>
            <w:r w:rsidRPr="00454B28">
              <w:rPr>
                <w:sz w:val="20"/>
                <w:szCs w:val="20"/>
              </w:rPr>
              <w:t>стандартный контрольный раствор 2-8с EIGHTCHECK-L 1,5 мл.</w:t>
            </w:r>
          </w:p>
        </w:tc>
        <w:tc>
          <w:tcPr>
            <w:tcW w:w="1276" w:type="dxa"/>
            <w:vAlign w:val="center"/>
          </w:tcPr>
          <w:p w:rsidR="00391D54" w:rsidRPr="00454B28" w:rsidRDefault="00391D54" w:rsidP="009B5CF4">
            <w:pPr>
              <w:jc w:val="center"/>
              <w:rPr>
                <w:sz w:val="20"/>
                <w:szCs w:val="20"/>
              </w:rPr>
            </w:pPr>
            <w:proofErr w:type="spellStart"/>
            <w:r w:rsidRPr="00454B28">
              <w:rPr>
                <w:sz w:val="20"/>
                <w:szCs w:val="20"/>
              </w:rPr>
              <w:t>фл</w:t>
            </w:r>
            <w:proofErr w:type="spellEnd"/>
          </w:p>
        </w:tc>
        <w:tc>
          <w:tcPr>
            <w:tcW w:w="1559" w:type="dxa"/>
            <w:vAlign w:val="center"/>
          </w:tcPr>
          <w:p w:rsidR="00391D54" w:rsidRPr="00454B28" w:rsidRDefault="00391D54" w:rsidP="009B5CF4">
            <w:pPr>
              <w:jc w:val="center"/>
              <w:rPr>
                <w:sz w:val="20"/>
                <w:szCs w:val="20"/>
              </w:rPr>
            </w:pPr>
            <w:r w:rsidRPr="00454B28">
              <w:rPr>
                <w:sz w:val="20"/>
                <w:szCs w:val="20"/>
              </w:rPr>
              <w:t>10</w:t>
            </w:r>
          </w:p>
        </w:tc>
        <w:tc>
          <w:tcPr>
            <w:tcW w:w="1298" w:type="dxa"/>
          </w:tcPr>
          <w:p w:rsidR="00391D54" w:rsidRPr="00391D54" w:rsidRDefault="00391D54" w:rsidP="00391D54">
            <w:pPr>
              <w:jc w:val="center"/>
              <w:rPr>
                <w:sz w:val="20"/>
                <w:szCs w:val="20"/>
              </w:rPr>
            </w:pPr>
            <w:r w:rsidRPr="00391D54">
              <w:rPr>
                <w:sz w:val="20"/>
                <w:szCs w:val="20"/>
              </w:rPr>
              <w:t>9 700,00</w:t>
            </w:r>
          </w:p>
        </w:tc>
        <w:tc>
          <w:tcPr>
            <w:tcW w:w="1643" w:type="dxa"/>
            <w:vAlign w:val="center"/>
          </w:tcPr>
          <w:p w:rsidR="00391D54" w:rsidRPr="00454B28" w:rsidRDefault="00391D54" w:rsidP="00452C9B">
            <w:pPr>
              <w:jc w:val="center"/>
              <w:rPr>
                <w:sz w:val="20"/>
                <w:szCs w:val="20"/>
              </w:rPr>
            </w:pPr>
            <w:r w:rsidRPr="00454B28">
              <w:rPr>
                <w:sz w:val="20"/>
                <w:szCs w:val="20"/>
              </w:rPr>
              <w:t>97 240,0</w:t>
            </w:r>
          </w:p>
        </w:tc>
      </w:tr>
      <w:tr w:rsidR="00391D54" w:rsidTr="00B67579">
        <w:tc>
          <w:tcPr>
            <w:tcW w:w="592" w:type="dxa"/>
            <w:vAlign w:val="center"/>
          </w:tcPr>
          <w:p w:rsidR="00391D54" w:rsidRPr="004C154C" w:rsidRDefault="00391D54" w:rsidP="009B5CF4">
            <w:pPr>
              <w:tabs>
                <w:tab w:val="left" w:pos="8205"/>
              </w:tabs>
              <w:rPr>
                <w:sz w:val="20"/>
                <w:szCs w:val="20"/>
              </w:rPr>
            </w:pPr>
            <w:r>
              <w:rPr>
                <w:sz w:val="20"/>
                <w:szCs w:val="20"/>
              </w:rPr>
              <w:t>28</w:t>
            </w:r>
          </w:p>
        </w:tc>
        <w:tc>
          <w:tcPr>
            <w:tcW w:w="3485" w:type="dxa"/>
            <w:vAlign w:val="center"/>
          </w:tcPr>
          <w:p w:rsidR="00391D54" w:rsidRPr="00454B28" w:rsidRDefault="00391D54" w:rsidP="009B5CF4">
            <w:pPr>
              <w:rPr>
                <w:sz w:val="20"/>
                <w:szCs w:val="20"/>
              </w:rPr>
            </w:pPr>
            <w:r w:rsidRPr="00454B28">
              <w:rPr>
                <w:sz w:val="20"/>
                <w:szCs w:val="20"/>
              </w:rPr>
              <w:t>стандартный контрольный раствор 2-8с EIGHTCHECK-N 1,5 мл</w:t>
            </w:r>
          </w:p>
        </w:tc>
        <w:tc>
          <w:tcPr>
            <w:tcW w:w="1276" w:type="dxa"/>
            <w:vAlign w:val="center"/>
          </w:tcPr>
          <w:p w:rsidR="00391D54" w:rsidRPr="00454B28" w:rsidRDefault="00391D54" w:rsidP="009B5CF4">
            <w:pPr>
              <w:jc w:val="center"/>
              <w:rPr>
                <w:sz w:val="20"/>
                <w:szCs w:val="20"/>
              </w:rPr>
            </w:pPr>
            <w:proofErr w:type="spellStart"/>
            <w:r w:rsidRPr="00454B28">
              <w:rPr>
                <w:sz w:val="20"/>
                <w:szCs w:val="20"/>
              </w:rPr>
              <w:t>фл</w:t>
            </w:r>
            <w:proofErr w:type="spellEnd"/>
          </w:p>
        </w:tc>
        <w:tc>
          <w:tcPr>
            <w:tcW w:w="1559" w:type="dxa"/>
            <w:vAlign w:val="center"/>
          </w:tcPr>
          <w:p w:rsidR="00391D54" w:rsidRPr="00454B28" w:rsidRDefault="00391D54" w:rsidP="009B5CF4">
            <w:pPr>
              <w:jc w:val="center"/>
              <w:rPr>
                <w:sz w:val="20"/>
                <w:szCs w:val="20"/>
              </w:rPr>
            </w:pPr>
            <w:r w:rsidRPr="00454B28">
              <w:rPr>
                <w:sz w:val="20"/>
                <w:szCs w:val="20"/>
              </w:rPr>
              <w:t>10</w:t>
            </w:r>
          </w:p>
        </w:tc>
        <w:tc>
          <w:tcPr>
            <w:tcW w:w="1298" w:type="dxa"/>
          </w:tcPr>
          <w:p w:rsidR="00391D54" w:rsidRPr="00391D54" w:rsidRDefault="00391D54" w:rsidP="00391D54">
            <w:pPr>
              <w:jc w:val="center"/>
              <w:rPr>
                <w:sz w:val="20"/>
                <w:szCs w:val="20"/>
              </w:rPr>
            </w:pPr>
            <w:r w:rsidRPr="00391D54">
              <w:rPr>
                <w:sz w:val="20"/>
                <w:szCs w:val="20"/>
              </w:rPr>
              <w:t>9 700,00</w:t>
            </w:r>
          </w:p>
        </w:tc>
        <w:tc>
          <w:tcPr>
            <w:tcW w:w="1643" w:type="dxa"/>
            <w:vAlign w:val="center"/>
          </w:tcPr>
          <w:p w:rsidR="00391D54" w:rsidRPr="00454B28" w:rsidRDefault="00391D54" w:rsidP="00452C9B">
            <w:pPr>
              <w:jc w:val="center"/>
              <w:rPr>
                <w:sz w:val="20"/>
                <w:szCs w:val="20"/>
              </w:rPr>
            </w:pPr>
            <w:r w:rsidRPr="00454B28">
              <w:rPr>
                <w:sz w:val="20"/>
                <w:szCs w:val="20"/>
              </w:rPr>
              <w:t>97 240,0</w:t>
            </w:r>
          </w:p>
        </w:tc>
      </w:tr>
      <w:tr w:rsidR="00391D54" w:rsidTr="00B67579">
        <w:tc>
          <w:tcPr>
            <w:tcW w:w="592" w:type="dxa"/>
            <w:vAlign w:val="center"/>
          </w:tcPr>
          <w:p w:rsidR="00391D54" w:rsidRPr="004C154C" w:rsidRDefault="00391D54" w:rsidP="009B5CF4">
            <w:pPr>
              <w:tabs>
                <w:tab w:val="left" w:pos="8205"/>
              </w:tabs>
              <w:rPr>
                <w:sz w:val="20"/>
                <w:szCs w:val="20"/>
              </w:rPr>
            </w:pPr>
            <w:r>
              <w:rPr>
                <w:sz w:val="20"/>
                <w:szCs w:val="20"/>
              </w:rPr>
              <w:t>29</w:t>
            </w:r>
          </w:p>
        </w:tc>
        <w:tc>
          <w:tcPr>
            <w:tcW w:w="3485" w:type="dxa"/>
            <w:vAlign w:val="center"/>
          </w:tcPr>
          <w:p w:rsidR="00391D54" w:rsidRPr="00454B28" w:rsidRDefault="00391D54" w:rsidP="009B5CF4">
            <w:pPr>
              <w:rPr>
                <w:sz w:val="20"/>
                <w:szCs w:val="20"/>
              </w:rPr>
            </w:pPr>
            <w:r w:rsidRPr="00454B28">
              <w:rPr>
                <w:sz w:val="20"/>
                <w:szCs w:val="20"/>
              </w:rPr>
              <w:t>стандартный контрольный раствор 2-8с EIGHTCHECK-Н 1,5 мл.</w:t>
            </w:r>
          </w:p>
        </w:tc>
        <w:tc>
          <w:tcPr>
            <w:tcW w:w="1276" w:type="dxa"/>
            <w:vAlign w:val="center"/>
          </w:tcPr>
          <w:p w:rsidR="00391D54" w:rsidRPr="00454B28" w:rsidRDefault="00391D54" w:rsidP="009B5CF4">
            <w:pPr>
              <w:jc w:val="center"/>
              <w:rPr>
                <w:sz w:val="20"/>
                <w:szCs w:val="20"/>
              </w:rPr>
            </w:pPr>
            <w:proofErr w:type="spellStart"/>
            <w:r w:rsidRPr="00454B28">
              <w:rPr>
                <w:sz w:val="20"/>
                <w:szCs w:val="20"/>
              </w:rPr>
              <w:t>фл</w:t>
            </w:r>
            <w:proofErr w:type="spellEnd"/>
          </w:p>
        </w:tc>
        <w:tc>
          <w:tcPr>
            <w:tcW w:w="1559" w:type="dxa"/>
            <w:vAlign w:val="center"/>
          </w:tcPr>
          <w:p w:rsidR="00391D54" w:rsidRPr="00454B28" w:rsidRDefault="00391D54" w:rsidP="009B5CF4">
            <w:pPr>
              <w:jc w:val="center"/>
              <w:rPr>
                <w:sz w:val="20"/>
                <w:szCs w:val="20"/>
              </w:rPr>
            </w:pPr>
            <w:r w:rsidRPr="00454B28">
              <w:rPr>
                <w:sz w:val="20"/>
                <w:szCs w:val="20"/>
              </w:rPr>
              <w:t>10</w:t>
            </w:r>
          </w:p>
        </w:tc>
        <w:tc>
          <w:tcPr>
            <w:tcW w:w="1298" w:type="dxa"/>
          </w:tcPr>
          <w:p w:rsidR="00391D54" w:rsidRPr="00391D54" w:rsidRDefault="00391D54" w:rsidP="00391D54">
            <w:pPr>
              <w:jc w:val="center"/>
              <w:rPr>
                <w:sz w:val="20"/>
                <w:szCs w:val="20"/>
              </w:rPr>
            </w:pPr>
            <w:r w:rsidRPr="00391D54">
              <w:rPr>
                <w:sz w:val="20"/>
                <w:szCs w:val="20"/>
              </w:rPr>
              <w:t>9 700,00</w:t>
            </w:r>
          </w:p>
        </w:tc>
        <w:tc>
          <w:tcPr>
            <w:tcW w:w="1643" w:type="dxa"/>
            <w:vAlign w:val="center"/>
          </w:tcPr>
          <w:p w:rsidR="00391D54" w:rsidRPr="00454B28" w:rsidRDefault="00391D54" w:rsidP="00452C9B">
            <w:pPr>
              <w:jc w:val="center"/>
              <w:rPr>
                <w:sz w:val="20"/>
                <w:szCs w:val="20"/>
              </w:rPr>
            </w:pPr>
            <w:r w:rsidRPr="00454B28">
              <w:rPr>
                <w:sz w:val="20"/>
                <w:szCs w:val="20"/>
              </w:rPr>
              <w:t>97 240,0</w:t>
            </w:r>
          </w:p>
        </w:tc>
      </w:tr>
      <w:tr w:rsidR="00391D54" w:rsidTr="009B5CF4">
        <w:tc>
          <w:tcPr>
            <w:tcW w:w="592" w:type="dxa"/>
            <w:vAlign w:val="center"/>
          </w:tcPr>
          <w:p w:rsidR="00391D54" w:rsidRPr="004C154C" w:rsidRDefault="00391D54" w:rsidP="009B5CF4">
            <w:pPr>
              <w:tabs>
                <w:tab w:val="left" w:pos="8205"/>
              </w:tabs>
              <w:rPr>
                <w:sz w:val="20"/>
                <w:szCs w:val="20"/>
              </w:rPr>
            </w:pPr>
            <w:r>
              <w:rPr>
                <w:sz w:val="20"/>
                <w:szCs w:val="20"/>
              </w:rPr>
              <w:t>30</w:t>
            </w:r>
          </w:p>
        </w:tc>
        <w:tc>
          <w:tcPr>
            <w:tcW w:w="3485" w:type="dxa"/>
            <w:vAlign w:val="center"/>
          </w:tcPr>
          <w:p w:rsidR="00391D54" w:rsidRPr="004C154C" w:rsidRDefault="00391D54" w:rsidP="00FA7F98">
            <w:pPr>
              <w:tabs>
                <w:tab w:val="left" w:pos="8205"/>
              </w:tabs>
              <w:rPr>
                <w:sz w:val="20"/>
                <w:szCs w:val="20"/>
              </w:rPr>
            </w:pPr>
            <w:r w:rsidRPr="00FA7F98">
              <w:rPr>
                <w:sz w:val="20"/>
                <w:szCs w:val="20"/>
              </w:rPr>
              <w:t>Набор красителей</w:t>
            </w:r>
          </w:p>
        </w:tc>
        <w:tc>
          <w:tcPr>
            <w:tcW w:w="1276" w:type="dxa"/>
            <w:vAlign w:val="center"/>
          </w:tcPr>
          <w:p w:rsidR="00391D54" w:rsidRPr="004C154C" w:rsidRDefault="00391D54" w:rsidP="009B5CF4">
            <w:pPr>
              <w:tabs>
                <w:tab w:val="left" w:pos="8205"/>
              </w:tabs>
              <w:jc w:val="center"/>
              <w:rPr>
                <w:sz w:val="20"/>
                <w:szCs w:val="20"/>
              </w:rPr>
            </w:pPr>
            <w:r>
              <w:rPr>
                <w:sz w:val="20"/>
                <w:szCs w:val="20"/>
              </w:rPr>
              <w:t>Набор</w:t>
            </w:r>
          </w:p>
        </w:tc>
        <w:tc>
          <w:tcPr>
            <w:tcW w:w="1559" w:type="dxa"/>
            <w:vAlign w:val="center"/>
          </w:tcPr>
          <w:p w:rsidR="00391D54" w:rsidRPr="00115A81" w:rsidRDefault="00391D54" w:rsidP="009B5CF4">
            <w:pPr>
              <w:jc w:val="center"/>
              <w:rPr>
                <w:sz w:val="20"/>
                <w:szCs w:val="20"/>
              </w:rPr>
            </w:pPr>
            <w:r w:rsidRPr="00115A81">
              <w:rPr>
                <w:sz w:val="20"/>
                <w:szCs w:val="20"/>
              </w:rPr>
              <w:t>1</w:t>
            </w:r>
          </w:p>
        </w:tc>
        <w:tc>
          <w:tcPr>
            <w:tcW w:w="1298" w:type="dxa"/>
          </w:tcPr>
          <w:p w:rsidR="00391D54" w:rsidRPr="00FA7F98" w:rsidRDefault="00391D54" w:rsidP="00FA7F98">
            <w:pPr>
              <w:jc w:val="center"/>
              <w:rPr>
                <w:sz w:val="20"/>
                <w:szCs w:val="20"/>
              </w:rPr>
            </w:pPr>
            <w:r w:rsidRPr="00FA7F98">
              <w:rPr>
                <w:sz w:val="20"/>
                <w:szCs w:val="20"/>
              </w:rPr>
              <w:t>3 100,00</w:t>
            </w:r>
          </w:p>
        </w:tc>
        <w:tc>
          <w:tcPr>
            <w:tcW w:w="1643" w:type="dxa"/>
            <w:vAlign w:val="center"/>
          </w:tcPr>
          <w:p w:rsidR="00391D54" w:rsidRPr="00454B28" w:rsidRDefault="00391D54" w:rsidP="00452C9B">
            <w:pPr>
              <w:jc w:val="center"/>
              <w:rPr>
                <w:sz w:val="20"/>
                <w:szCs w:val="20"/>
              </w:rPr>
            </w:pPr>
            <w:r w:rsidRPr="00454B28">
              <w:rPr>
                <w:sz w:val="20"/>
                <w:szCs w:val="20"/>
              </w:rPr>
              <w:t>3 200,0</w:t>
            </w:r>
          </w:p>
        </w:tc>
      </w:tr>
      <w:tr w:rsidR="00391D54" w:rsidTr="009B5CF4">
        <w:tc>
          <w:tcPr>
            <w:tcW w:w="592" w:type="dxa"/>
            <w:vAlign w:val="center"/>
          </w:tcPr>
          <w:p w:rsidR="00391D54" w:rsidRPr="004C154C" w:rsidRDefault="00391D54" w:rsidP="009B5CF4">
            <w:pPr>
              <w:tabs>
                <w:tab w:val="left" w:pos="8205"/>
              </w:tabs>
              <w:rPr>
                <w:sz w:val="20"/>
                <w:szCs w:val="20"/>
              </w:rPr>
            </w:pPr>
            <w:r>
              <w:rPr>
                <w:sz w:val="20"/>
                <w:szCs w:val="20"/>
              </w:rPr>
              <w:t>31</w:t>
            </w:r>
          </w:p>
        </w:tc>
        <w:tc>
          <w:tcPr>
            <w:tcW w:w="3485" w:type="dxa"/>
            <w:vAlign w:val="center"/>
          </w:tcPr>
          <w:p w:rsidR="00391D54" w:rsidRPr="00115A81" w:rsidRDefault="00391D54" w:rsidP="009B5CF4">
            <w:pPr>
              <w:rPr>
                <w:sz w:val="20"/>
                <w:szCs w:val="20"/>
              </w:rPr>
            </w:pPr>
            <w:r w:rsidRPr="00115A81">
              <w:rPr>
                <w:sz w:val="20"/>
                <w:szCs w:val="20"/>
              </w:rPr>
              <w:t xml:space="preserve">Тиогликолевая среда </w:t>
            </w:r>
          </w:p>
        </w:tc>
        <w:tc>
          <w:tcPr>
            <w:tcW w:w="1276" w:type="dxa"/>
            <w:vAlign w:val="center"/>
          </w:tcPr>
          <w:p w:rsidR="00391D54" w:rsidRPr="004C154C" w:rsidRDefault="00391D54" w:rsidP="009B5CF4">
            <w:pPr>
              <w:tabs>
                <w:tab w:val="left" w:pos="8205"/>
              </w:tabs>
              <w:jc w:val="center"/>
              <w:rPr>
                <w:sz w:val="20"/>
                <w:szCs w:val="20"/>
              </w:rPr>
            </w:pPr>
            <w:proofErr w:type="spellStart"/>
            <w:r>
              <w:rPr>
                <w:sz w:val="20"/>
                <w:szCs w:val="20"/>
              </w:rPr>
              <w:t>Фл</w:t>
            </w:r>
            <w:proofErr w:type="spellEnd"/>
          </w:p>
        </w:tc>
        <w:tc>
          <w:tcPr>
            <w:tcW w:w="1559" w:type="dxa"/>
            <w:vAlign w:val="center"/>
          </w:tcPr>
          <w:p w:rsidR="00391D54" w:rsidRPr="00115A81" w:rsidRDefault="00391D54" w:rsidP="009B5CF4">
            <w:pPr>
              <w:jc w:val="center"/>
              <w:rPr>
                <w:sz w:val="20"/>
                <w:szCs w:val="20"/>
              </w:rPr>
            </w:pPr>
            <w:r w:rsidRPr="00115A81">
              <w:rPr>
                <w:sz w:val="20"/>
                <w:szCs w:val="20"/>
              </w:rPr>
              <w:t>10</w:t>
            </w:r>
          </w:p>
        </w:tc>
        <w:tc>
          <w:tcPr>
            <w:tcW w:w="1298" w:type="dxa"/>
          </w:tcPr>
          <w:p w:rsidR="00391D54" w:rsidRPr="00FA7F98" w:rsidRDefault="00391D54" w:rsidP="00FA7F98">
            <w:pPr>
              <w:jc w:val="center"/>
              <w:rPr>
                <w:sz w:val="20"/>
                <w:szCs w:val="20"/>
              </w:rPr>
            </w:pPr>
            <w:r w:rsidRPr="00FA7F98">
              <w:rPr>
                <w:sz w:val="20"/>
                <w:szCs w:val="20"/>
              </w:rPr>
              <w:t>28 000,00</w:t>
            </w:r>
          </w:p>
        </w:tc>
        <w:tc>
          <w:tcPr>
            <w:tcW w:w="1643" w:type="dxa"/>
            <w:vAlign w:val="center"/>
          </w:tcPr>
          <w:p w:rsidR="00391D54" w:rsidRPr="00454B28" w:rsidRDefault="00391D54" w:rsidP="00452C9B">
            <w:pPr>
              <w:jc w:val="center"/>
              <w:rPr>
                <w:sz w:val="20"/>
                <w:szCs w:val="20"/>
              </w:rPr>
            </w:pPr>
            <w:r w:rsidRPr="00454B28">
              <w:rPr>
                <w:sz w:val="20"/>
                <w:szCs w:val="20"/>
              </w:rPr>
              <w:t>425 000,0</w:t>
            </w:r>
          </w:p>
        </w:tc>
      </w:tr>
      <w:tr w:rsidR="00391D54" w:rsidTr="009B5CF4">
        <w:tc>
          <w:tcPr>
            <w:tcW w:w="592" w:type="dxa"/>
            <w:vAlign w:val="center"/>
          </w:tcPr>
          <w:p w:rsidR="00391D54" w:rsidRDefault="00391D54" w:rsidP="009B5CF4">
            <w:pPr>
              <w:tabs>
                <w:tab w:val="left" w:pos="8205"/>
              </w:tabs>
              <w:rPr>
                <w:sz w:val="20"/>
                <w:szCs w:val="20"/>
              </w:rPr>
            </w:pPr>
            <w:r>
              <w:rPr>
                <w:sz w:val="20"/>
                <w:szCs w:val="20"/>
              </w:rPr>
              <w:t>32</w:t>
            </w:r>
          </w:p>
        </w:tc>
        <w:tc>
          <w:tcPr>
            <w:tcW w:w="3485" w:type="dxa"/>
            <w:vAlign w:val="center"/>
          </w:tcPr>
          <w:p w:rsidR="00391D54" w:rsidRPr="00115A81" w:rsidRDefault="00391D54" w:rsidP="009B5CF4">
            <w:pPr>
              <w:rPr>
                <w:sz w:val="20"/>
                <w:szCs w:val="20"/>
              </w:rPr>
            </w:pPr>
            <w:r w:rsidRPr="00115A81">
              <w:rPr>
                <w:sz w:val="20"/>
                <w:szCs w:val="20"/>
              </w:rPr>
              <w:t xml:space="preserve">Питательная среда </w:t>
            </w:r>
          </w:p>
        </w:tc>
        <w:tc>
          <w:tcPr>
            <w:tcW w:w="1276" w:type="dxa"/>
            <w:vAlign w:val="center"/>
          </w:tcPr>
          <w:p w:rsidR="00391D54" w:rsidRPr="004C154C" w:rsidRDefault="00391D54" w:rsidP="009B5CF4">
            <w:pPr>
              <w:tabs>
                <w:tab w:val="left" w:pos="8205"/>
              </w:tabs>
              <w:jc w:val="center"/>
              <w:rPr>
                <w:sz w:val="20"/>
                <w:szCs w:val="20"/>
              </w:rPr>
            </w:pPr>
            <w:proofErr w:type="spellStart"/>
            <w:r>
              <w:rPr>
                <w:sz w:val="20"/>
                <w:szCs w:val="20"/>
              </w:rPr>
              <w:t>Фл</w:t>
            </w:r>
            <w:proofErr w:type="spellEnd"/>
          </w:p>
        </w:tc>
        <w:tc>
          <w:tcPr>
            <w:tcW w:w="1559" w:type="dxa"/>
            <w:vAlign w:val="center"/>
          </w:tcPr>
          <w:p w:rsidR="00391D54" w:rsidRPr="00115A81" w:rsidRDefault="00391D54" w:rsidP="009B5CF4">
            <w:pPr>
              <w:jc w:val="center"/>
              <w:rPr>
                <w:sz w:val="20"/>
                <w:szCs w:val="20"/>
              </w:rPr>
            </w:pPr>
            <w:r w:rsidRPr="00115A81">
              <w:rPr>
                <w:sz w:val="20"/>
                <w:szCs w:val="20"/>
              </w:rPr>
              <w:t>3</w:t>
            </w:r>
          </w:p>
        </w:tc>
        <w:tc>
          <w:tcPr>
            <w:tcW w:w="1298" w:type="dxa"/>
          </w:tcPr>
          <w:p w:rsidR="00391D54" w:rsidRPr="00FA7F98" w:rsidRDefault="00391D54" w:rsidP="00FA7F98">
            <w:pPr>
              <w:jc w:val="center"/>
              <w:rPr>
                <w:sz w:val="20"/>
                <w:szCs w:val="20"/>
              </w:rPr>
            </w:pPr>
            <w:r w:rsidRPr="00FA7F98">
              <w:rPr>
                <w:sz w:val="20"/>
                <w:szCs w:val="20"/>
              </w:rPr>
              <w:t>24 300,00</w:t>
            </w:r>
          </w:p>
        </w:tc>
        <w:tc>
          <w:tcPr>
            <w:tcW w:w="1643" w:type="dxa"/>
            <w:vAlign w:val="center"/>
          </w:tcPr>
          <w:p w:rsidR="00391D54" w:rsidRPr="00454B28" w:rsidRDefault="00391D54" w:rsidP="00452C9B">
            <w:pPr>
              <w:jc w:val="center"/>
              <w:rPr>
                <w:color w:val="000000"/>
                <w:sz w:val="20"/>
                <w:szCs w:val="20"/>
              </w:rPr>
            </w:pPr>
            <w:r w:rsidRPr="00454B28">
              <w:rPr>
                <w:color w:val="000000"/>
                <w:sz w:val="20"/>
                <w:szCs w:val="20"/>
              </w:rPr>
              <w:t>72 900,0</w:t>
            </w:r>
          </w:p>
        </w:tc>
      </w:tr>
      <w:tr w:rsidR="00391D54" w:rsidTr="009B5CF4">
        <w:tc>
          <w:tcPr>
            <w:tcW w:w="592" w:type="dxa"/>
            <w:vAlign w:val="center"/>
          </w:tcPr>
          <w:p w:rsidR="00391D54" w:rsidRDefault="00391D54" w:rsidP="009B5CF4">
            <w:pPr>
              <w:tabs>
                <w:tab w:val="left" w:pos="8205"/>
              </w:tabs>
              <w:rPr>
                <w:sz w:val="20"/>
                <w:szCs w:val="20"/>
              </w:rPr>
            </w:pPr>
            <w:r>
              <w:rPr>
                <w:sz w:val="20"/>
                <w:szCs w:val="20"/>
              </w:rPr>
              <w:t>33</w:t>
            </w:r>
          </w:p>
        </w:tc>
        <w:tc>
          <w:tcPr>
            <w:tcW w:w="3485" w:type="dxa"/>
            <w:vAlign w:val="center"/>
          </w:tcPr>
          <w:p w:rsidR="00391D54" w:rsidRPr="00115A81" w:rsidRDefault="00391D54" w:rsidP="009B5CF4">
            <w:pPr>
              <w:rPr>
                <w:sz w:val="20"/>
                <w:szCs w:val="20"/>
              </w:rPr>
            </w:pPr>
            <w:r>
              <w:rPr>
                <w:sz w:val="20"/>
                <w:szCs w:val="20"/>
              </w:rPr>
              <w:t>ГРМ</w:t>
            </w:r>
            <w:r w:rsidRPr="00115A81">
              <w:rPr>
                <w:sz w:val="20"/>
                <w:szCs w:val="20"/>
              </w:rPr>
              <w:t xml:space="preserve"> </w:t>
            </w:r>
            <w:proofErr w:type="spellStart"/>
            <w:r w:rsidRPr="00115A81">
              <w:rPr>
                <w:sz w:val="20"/>
                <w:szCs w:val="20"/>
              </w:rPr>
              <w:t>агар</w:t>
            </w:r>
            <w:proofErr w:type="spellEnd"/>
            <w:r w:rsidRPr="00115A81">
              <w:rPr>
                <w:sz w:val="20"/>
                <w:szCs w:val="20"/>
              </w:rPr>
              <w:t xml:space="preserve"> </w:t>
            </w:r>
          </w:p>
        </w:tc>
        <w:tc>
          <w:tcPr>
            <w:tcW w:w="1276" w:type="dxa"/>
            <w:vAlign w:val="center"/>
          </w:tcPr>
          <w:p w:rsidR="00391D54" w:rsidRPr="004C154C" w:rsidRDefault="00391D54" w:rsidP="009B5CF4">
            <w:pPr>
              <w:tabs>
                <w:tab w:val="left" w:pos="8205"/>
              </w:tabs>
              <w:jc w:val="center"/>
              <w:rPr>
                <w:sz w:val="20"/>
                <w:szCs w:val="20"/>
              </w:rPr>
            </w:pPr>
            <w:proofErr w:type="spellStart"/>
            <w:r>
              <w:rPr>
                <w:sz w:val="20"/>
                <w:szCs w:val="20"/>
              </w:rPr>
              <w:t>Фл</w:t>
            </w:r>
            <w:proofErr w:type="spellEnd"/>
          </w:p>
        </w:tc>
        <w:tc>
          <w:tcPr>
            <w:tcW w:w="1559" w:type="dxa"/>
            <w:vAlign w:val="center"/>
          </w:tcPr>
          <w:p w:rsidR="00391D54" w:rsidRPr="00115A81" w:rsidRDefault="00391D54" w:rsidP="009B5CF4">
            <w:pPr>
              <w:jc w:val="center"/>
              <w:rPr>
                <w:sz w:val="20"/>
                <w:szCs w:val="20"/>
              </w:rPr>
            </w:pPr>
            <w:r w:rsidRPr="00115A81">
              <w:rPr>
                <w:sz w:val="20"/>
                <w:szCs w:val="20"/>
              </w:rPr>
              <w:t>2</w:t>
            </w:r>
          </w:p>
        </w:tc>
        <w:tc>
          <w:tcPr>
            <w:tcW w:w="1298" w:type="dxa"/>
          </w:tcPr>
          <w:p w:rsidR="00391D54" w:rsidRPr="00FA7F98" w:rsidRDefault="00391D54" w:rsidP="00FA7F98">
            <w:pPr>
              <w:jc w:val="center"/>
              <w:rPr>
                <w:sz w:val="20"/>
                <w:szCs w:val="20"/>
              </w:rPr>
            </w:pPr>
            <w:r w:rsidRPr="00FA7F98">
              <w:rPr>
                <w:sz w:val="20"/>
                <w:szCs w:val="20"/>
              </w:rPr>
              <w:t>28 000,00</w:t>
            </w:r>
          </w:p>
        </w:tc>
        <w:tc>
          <w:tcPr>
            <w:tcW w:w="1643" w:type="dxa"/>
            <w:vAlign w:val="center"/>
          </w:tcPr>
          <w:p w:rsidR="00391D54" w:rsidRPr="00454B28" w:rsidRDefault="00391D54" w:rsidP="00452C9B">
            <w:pPr>
              <w:jc w:val="center"/>
              <w:rPr>
                <w:color w:val="000000"/>
                <w:sz w:val="20"/>
                <w:szCs w:val="20"/>
              </w:rPr>
            </w:pPr>
            <w:r w:rsidRPr="00454B28">
              <w:rPr>
                <w:color w:val="000000"/>
                <w:sz w:val="20"/>
                <w:szCs w:val="20"/>
              </w:rPr>
              <w:t>57 800,0</w:t>
            </w:r>
          </w:p>
        </w:tc>
      </w:tr>
      <w:tr w:rsidR="00391D54" w:rsidTr="009B5CF4">
        <w:tc>
          <w:tcPr>
            <w:tcW w:w="592" w:type="dxa"/>
            <w:vAlign w:val="center"/>
          </w:tcPr>
          <w:p w:rsidR="00391D54" w:rsidRDefault="00391D54" w:rsidP="009B5CF4">
            <w:pPr>
              <w:tabs>
                <w:tab w:val="left" w:pos="8205"/>
              </w:tabs>
              <w:rPr>
                <w:sz w:val="20"/>
                <w:szCs w:val="20"/>
              </w:rPr>
            </w:pPr>
            <w:r>
              <w:rPr>
                <w:sz w:val="20"/>
                <w:szCs w:val="20"/>
              </w:rPr>
              <w:t>34</w:t>
            </w:r>
          </w:p>
        </w:tc>
        <w:tc>
          <w:tcPr>
            <w:tcW w:w="3485" w:type="dxa"/>
            <w:vAlign w:val="center"/>
          </w:tcPr>
          <w:p w:rsidR="00391D54" w:rsidRDefault="00391D54" w:rsidP="009B5CF4">
            <w:pPr>
              <w:rPr>
                <w:sz w:val="20"/>
                <w:szCs w:val="20"/>
              </w:rPr>
            </w:pPr>
            <w:r>
              <w:rPr>
                <w:sz w:val="20"/>
                <w:szCs w:val="20"/>
              </w:rPr>
              <w:t>КБУ 1л. Пласт.</w:t>
            </w:r>
          </w:p>
        </w:tc>
        <w:tc>
          <w:tcPr>
            <w:tcW w:w="1276" w:type="dxa"/>
            <w:vAlign w:val="center"/>
          </w:tcPr>
          <w:p w:rsidR="00391D54" w:rsidRPr="00454B28" w:rsidRDefault="00391D54" w:rsidP="00452C9B">
            <w:pPr>
              <w:jc w:val="center"/>
              <w:rPr>
                <w:color w:val="000000"/>
                <w:sz w:val="20"/>
                <w:szCs w:val="20"/>
              </w:rPr>
            </w:pPr>
            <w:proofErr w:type="spellStart"/>
            <w:proofErr w:type="gramStart"/>
            <w:r w:rsidRPr="00454B28">
              <w:rPr>
                <w:color w:val="000000"/>
                <w:sz w:val="20"/>
                <w:szCs w:val="20"/>
              </w:rPr>
              <w:t>шт</w:t>
            </w:r>
            <w:proofErr w:type="spellEnd"/>
            <w:proofErr w:type="gramEnd"/>
          </w:p>
        </w:tc>
        <w:tc>
          <w:tcPr>
            <w:tcW w:w="1559" w:type="dxa"/>
            <w:vAlign w:val="center"/>
          </w:tcPr>
          <w:p w:rsidR="00391D54" w:rsidRPr="00454B28" w:rsidRDefault="00391D54" w:rsidP="00452C9B">
            <w:pPr>
              <w:jc w:val="center"/>
              <w:rPr>
                <w:sz w:val="20"/>
                <w:szCs w:val="20"/>
              </w:rPr>
            </w:pPr>
            <w:r w:rsidRPr="00454B28">
              <w:rPr>
                <w:sz w:val="20"/>
                <w:szCs w:val="20"/>
              </w:rPr>
              <w:t>440</w:t>
            </w:r>
          </w:p>
        </w:tc>
        <w:tc>
          <w:tcPr>
            <w:tcW w:w="1298" w:type="dxa"/>
          </w:tcPr>
          <w:p w:rsidR="00391D54" w:rsidRPr="00FA7F98" w:rsidRDefault="00391D54" w:rsidP="00FA7F98">
            <w:pPr>
              <w:jc w:val="center"/>
              <w:rPr>
                <w:sz w:val="20"/>
                <w:szCs w:val="20"/>
              </w:rPr>
            </w:pPr>
            <w:r>
              <w:rPr>
                <w:sz w:val="20"/>
                <w:szCs w:val="20"/>
              </w:rPr>
              <w:t>266,00</w:t>
            </w:r>
          </w:p>
        </w:tc>
        <w:tc>
          <w:tcPr>
            <w:tcW w:w="1643" w:type="dxa"/>
            <w:vAlign w:val="center"/>
          </w:tcPr>
          <w:p w:rsidR="00391D54" w:rsidRDefault="00391D54" w:rsidP="009B5CF4">
            <w:pPr>
              <w:tabs>
                <w:tab w:val="left" w:pos="8205"/>
              </w:tabs>
              <w:jc w:val="center"/>
              <w:rPr>
                <w:sz w:val="20"/>
                <w:szCs w:val="20"/>
              </w:rPr>
            </w:pPr>
            <w:r w:rsidRPr="00454B28">
              <w:rPr>
                <w:color w:val="000000"/>
                <w:sz w:val="20"/>
                <w:szCs w:val="20"/>
              </w:rPr>
              <w:t>121 440,0</w:t>
            </w:r>
          </w:p>
        </w:tc>
      </w:tr>
    </w:tbl>
    <w:p w:rsidR="004C154C" w:rsidRPr="004C154C" w:rsidRDefault="004C154C" w:rsidP="004C154C">
      <w:pPr>
        <w:tabs>
          <w:tab w:val="left" w:pos="8205"/>
        </w:tabs>
        <w:jc w:val="right"/>
        <w:rPr>
          <w:sz w:val="28"/>
          <w:szCs w:val="28"/>
        </w:rPr>
      </w:pPr>
    </w:p>
    <w:sectPr w:rsidR="004C154C" w:rsidRPr="004C154C" w:rsidSect="00C627F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933AF"/>
    <w:rsid w:val="0000707D"/>
    <w:rsid w:val="00010417"/>
    <w:rsid w:val="000171A2"/>
    <w:rsid w:val="000933AF"/>
    <w:rsid w:val="000D2C96"/>
    <w:rsid w:val="00102ABD"/>
    <w:rsid w:val="0010583C"/>
    <w:rsid w:val="00135130"/>
    <w:rsid w:val="00137989"/>
    <w:rsid w:val="00166AC7"/>
    <w:rsid w:val="002055C1"/>
    <w:rsid w:val="00214123"/>
    <w:rsid w:val="00215F50"/>
    <w:rsid w:val="00232902"/>
    <w:rsid w:val="00237374"/>
    <w:rsid w:val="00242DC8"/>
    <w:rsid w:val="0025280E"/>
    <w:rsid w:val="00271A69"/>
    <w:rsid w:val="00273A68"/>
    <w:rsid w:val="002833A3"/>
    <w:rsid w:val="002B6140"/>
    <w:rsid w:val="002B7049"/>
    <w:rsid w:val="002C6060"/>
    <w:rsid w:val="002E50C5"/>
    <w:rsid w:val="00300E2E"/>
    <w:rsid w:val="00305FFB"/>
    <w:rsid w:val="003104A0"/>
    <w:rsid w:val="003161F1"/>
    <w:rsid w:val="003477B4"/>
    <w:rsid w:val="00382074"/>
    <w:rsid w:val="00391D54"/>
    <w:rsid w:val="00396C60"/>
    <w:rsid w:val="003A1667"/>
    <w:rsid w:val="003A362E"/>
    <w:rsid w:val="003E3EAC"/>
    <w:rsid w:val="003E4FA9"/>
    <w:rsid w:val="004014C7"/>
    <w:rsid w:val="004223B7"/>
    <w:rsid w:val="00432223"/>
    <w:rsid w:val="00443E20"/>
    <w:rsid w:val="00454B68"/>
    <w:rsid w:val="00460CCA"/>
    <w:rsid w:val="00484BDD"/>
    <w:rsid w:val="004A49D3"/>
    <w:rsid w:val="004C154C"/>
    <w:rsid w:val="004D4DA2"/>
    <w:rsid w:val="004E5168"/>
    <w:rsid w:val="00504A1B"/>
    <w:rsid w:val="00523CC2"/>
    <w:rsid w:val="005A3895"/>
    <w:rsid w:val="00630BCD"/>
    <w:rsid w:val="00642C49"/>
    <w:rsid w:val="00692BBD"/>
    <w:rsid w:val="006A1D7A"/>
    <w:rsid w:val="006A39B3"/>
    <w:rsid w:val="006A6AD6"/>
    <w:rsid w:val="006C0563"/>
    <w:rsid w:val="006C1C0D"/>
    <w:rsid w:val="006E4B55"/>
    <w:rsid w:val="00703F95"/>
    <w:rsid w:val="00706A45"/>
    <w:rsid w:val="00760AA2"/>
    <w:rsid w:val="007758C8"/>
    <w:rsid w:val="007862E2"/>
    <w:rsid w:val="00796842"/>
    <w:rsid w:val="007A6644"/>
    <w:rsid w:val="007D5009"/>
    <w:rsid w:val="00803A4D"/>
    <w:rsid w:val="008146C7"/>
    <w:rsid w:val="008269FC"/>
    <w:rsid w:val="0083050A"/>
    <w:rsid w:val="00842C23"/>
    <w:rsid w:val="008533DE"/>
    <w:rsid w:val="0086493C"/>
    <w:rsid w:val="00866D00"/>
    <w:rsid w:val="00872F89"/>
    <w:rsid w:val="00880175"/>
    <w:rsid w:val="0089168C"/>
    <w:rsid w:val="008A4371"/>
    <w:rsid w:val="008A6928"/>
    <w:rsid w:val="008C1D85"/>
    <w:rsid w:val="008D33B7"/>
    <w:rsid w:val="008D762A"/>
    <w:rsid w:val="0090645C"/>
    <w:rsid w:val="00910FA4"/>
    <w:rsid w:val="009378E5"/>
    <w:rsid w:val="0094452A"/>
    <w:rsid w:val="00945BE8"/>
    <w:rsid w:val="00953036"/>
    <w:rsid w:val="009551D3"/>
    <w:rsid w:val="00963E6C"/>
    <w:rsid w:val="00977B48"/>
    <w:rsid w:val="009808D6"/>
    <w:rsid w:val="009B5CF4"/>
    <w:rsid w:val="009C1166"/>
    <w:rsid w:val="009F7915"/>
    <w:rsid w:val="00A057ED"/>
    <w:rsid w:val="00A077CC"/>
    <w:rsid w:val="00A33B8F"/>
    <w:rsid w:val="00AB402F"/>
    <w:rsid w:val="00AD5379"/>
    <w:rsid w:val="00AD7D66"/>
    <w:rsid w:val="00B02DEA"/>
    <w:rsid w:val="00B062B3"/>
    <w:rsid w:val="00B30DDC"/>
    <w:rsid w:val="00B33436"/>
    <w:rsid w:val="00B46910"/>
    <w:rsid w:val="00B874FE"/>
    <w:rsid w:val="00B9026D"/>
    <w:rsid w:val="00B9209C"/>
    <w:rsid w:val="00BA3726"/>
    <w:rsid w:val="00BA394F"/>
    <w:rsid w:val="00BB32DD"/>
    <w:rsid w:val="00BD1DAB"/>
    <w:rsid w:val="00BE3AC9"/>
    <w:rsid w:val="00C055C3"/>
    <w:rsid w:val="00C2237B"/>
    <w:rsid w:val="00C26EF0"/>
    <w:rsid w:val="00C34498"/>
    <w:rsid w:val="00C34607"/>
    <w:rsid w:val="00C369FE"/>
    <w:rsid w:val="00C46230"/>
    <w:rsid w:val="00C627F2"/>
    <w:rsid w:val="00C65AD9"/>
    <w:rsid w:val="00C74244"/>
    <w:rsid w:val="00C74FF9"/>
    <w:rsid w:val="00C8031A"/>
    <w:rsid w:val="00C94FA3"/>
    <w:rsid w:val="00CA2D56"/>
    <w:rsid w:val="00CC29C3"/>
    <w:rsid w:val="00CE5624"/>
    <w:rsid w:val="00CF25D2"/>
    <w:rsid w:val="00CF3A38"/>
    <w:rsid w:val="00D46A06"/>
    <w:rsid w:val="00D5142D"/>
    <w:rsid w:val="00D93D53"/>
    <w:rsid w:val="00DB73F3"/>
    <w:rsid w:val="00DC0472"/>
    <w:rsid w:val="00DD2DEF"/>
    <w:rsid w:val="00DD72ED"/>
    <w:rsid w:val="00DE3399"/>
    <w:rsid w:val="00E04E80"/>
    <w:rsid w:val="00E42610"/>
    <w:rsid w:val="00E46808"/>
    <w:rsid w:val="00E50A8F"/>
    <w:rsid w:val="00E65AA4"/>
    <w:rsid w:val="00E66C5C"/>
    <w:rsid w:val="00E84EE8"/>
    <w:rsid w:val="00E86CD7"/>
    <w:rsid w:val="00EB401A"/>
    <w:rsid w:val="00EB6DE0"/>
    <w:rsid w:val="00EE788E"/>
    <w:rsid w:val="00F04800"/>
    <w:rsid w:val="00F048A4"/>
    <w:rsid w:val="00F31C3A"/>
    <w:rsid w:val="00F31F03"/>
    <w:rsid w:val="00F64575"/>
    <w:rsid w:val="00F6471C"/>
    <w:rsid w:val="00FA7F98"/>
    <w:rsid w:val="00FB258F"/>
    <w:rsid w:val="00FB28E9"/>
    <w:rsid w:val="00FB3B04"/>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87134272">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3</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ssmagulov</cp:lastModifiedBy>
  <cp:revision>66</cp:revision>
  <cp:lastPrinted>2019-06-18T04:55:00Z</cp:lastPrinted>
  <dcterms:created xsi:type="dcterms:W3CDTF">2017-04-22T11:46:00Z</dcterms:created>
  <dcterms:modified xsi:type="dcterms:W3CDTF">2019-06-18T04:58:00Z</dcterms:modified>
</cp:coreProperties>
</file>